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C2" w:rsidRPr="00FA31C2" w:rsidRDefault="00FA31C2" w:rsidP="00FA31C2">
      <w:pPr>
        <w:keepNext/>
        <w:keepLines/>
        <w:spacing w:after="0"/>
        <w:jc w:val="center"/>
        <w:outlineLvl w:val="0"/>
        <w:rPr>
          <w:rFonts w:ascii="Times New Roman" w:eastAsia="Calibri" w:hAnsi="Times New Roman" w:cs="Times New Roman"/>
          <w:b/>
          <w:sz w:val="24"/>
          <w:szCs w:val="24"/>
          <w:lang w:eastAsia="uk-UA"/>
        </w:rPr>
      </w:pPr>
      <w:r w:rsidRPr="00FA31C2">
        <w:rPr>
          <w:rFonts w:ascii="Times New Roman" w:eastAsia="Calibri" w:hAnsi="Times New Roman" w:cs="Times New Roman"/>
          <w:b/>
          <w:sz w:val="24"/>
          <w:szCs w:val="24"/>
          <w:lang w:eastAsia="uk-UA"/>
        </w:rPr>
        <w:t>ТЕХНІЧНА СЕЦИФІКАЦІЯ</w:t>
      </w:r>
    </w:p>
    <w:p w:rsidR="00FA31C2" w:rsidRPr="00FA31C2" w:rsidRDefault="00FA31C2" w:rsidP="00FA31C2">
      <w:pPr>
        <w:keepNext/>
        <w:keepLines/>
        <w:spacing w:after="0"/>
        <w:jc w:val="center"/>
        <w:outlineLvl w:val="0"/>
        <w:rPr>
          <w:rFonts w:ascii="Times New Roman" w:eastAsia="Calibri" w:hAnsi="Times New Roman" w:cs="Times New Roman"/>
          <w:b/>
          <w:sz w:val="24"/>
          <w:szCs w:val="24"/>
          <w:lang w:eastAsia="ru-RU"/>
        </w:rPr>
      </w:pPr>
      <w:r w:rsidRPr="00FA31C2">
        <w:rPr>
          <w:rFonts w:ascii="Times New Roman" w:eastAsia="Calibri" w:hAnsi="Times New Roman" w:cs="Times New Roman"/>
          <w:b/>
          <w:sz w:val="24"/>
          <w:szCs w:val="24"/>
          <w:lang w:eastAsia="uk-UA"/>
        </w:rPr>
        <w:t>Інформація</w:t>
      </w:r>
      <w:r w:rsidRPr="00FA31C2">
        <w:rPr>
          <w:rFonts w:ascii="Times New Roman" w:eastAsia="Calibri" w:hAnsi="Times New Roman" w:cs="Times New Roman"/>
          <w:sz w:val="24"/>
          <w:szCs w:val="24"/>
          <w:lang w:eastAsia="uk-UA"/>
        </w:rPr>
        <w:t xml:space="preserve"> </w:t>
      </w:r>
      <w:r w:rsidRPr="00FA31C2">
        <w:rPr>
          <w:rFonts w:ascii="Times New Roman" w:eastAsia="Calibri" w:hAnsi="Times New Roman" w:cs="Times New Roman"/>
          <w:b/>
          <w:sz w:val="24"/>
          <w:szCs w:val="24"/>
          <w:lang w:eastAsia="uk-UA"/>
        </w:rPr>
        <w:t>про необхідні технічні, якісні та кількісні характеристики предмета закупівлі та вимоги щодо надання документів для підтвердження відповідності</w:t>
      </w:r>
      <w:r w:rsidRPr="00FA31C2">
        <w:rPr>
          <w:rFonts w:ascii="Times New Roman" w:eastAsia="Calibri" w:hAnsi="Times New Roman" w:cs="Times New Roman"/>
          <w:b/>
          <w:sz w:val="24"/>
          <w:szCs w:val="24"/>
          <w:lang w:eastAsia="ru-RU"/>
        </w:rPr>
        <w:t xml:space="preserve"> </w:t>
      </w:r>
    </w:p>
    <w:p w:rsidR="00FA31C2" w:rsidRPr="00FA31C2" w:rsidRDefault="00FA31C2" w:rsidP="00FA31C2">
      <w:pPr>
        <w:spacing w:after="0"/>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A31C2" w:rsidRPr="00FA31C2" w:rsidRDefault="00FA31C2" w:rsidP="00FA31C2">
      <w:pPr>
        <w:spacing w:after="0" w:line="240" w:lineRule="auto"/>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Технічні, якісні, кількісні та інші вимоги до предмета закупівлі.</w:t>
      </w:r>
    </w:p>
    <w:p w:rsidR="00FA31C2" w:rsidRPr="00FA31C2" w:rsidRDefault="00FA31C2" w:rsidP="00FA31C2">
      <w:pPr>
        <w:widowControl w:val="0"/>
        <w:suppressAutoHyphens/>
        <w:autoSpaceDE w:val="0"/>
        <w:spacing w:after="0" w:line="240" w:lineRule="auto"/>
        <w:ind w:firstLine="709"/>
        <w:jc w:val="right"/>
        <w:rPr>
          <w:rFonts w:ascii="Times New Roman" w:eastAsia="Times New Roman" w:hAnsi="Times New Roman" w:cs="Times New Roman"/>
          <w:b/>
          <w:bCs/>
          <w:sz w:val="24"/>
          <w:szCs w:val="24"/>
          <w:lang w:eastAsia="ru-RU"/>
        </w:rPr>
      </w:pPr>
    </w:p>
    <w:p w:rsidR="00FA31C2" w:rsidRPr="00FA31C2" w:rsidRDefault="00FA31C2" w:rsidP="00FA31C2">
      <w:pPr>
        <w:keepNext/>
        <w:keepLines/>
        <w:numPr>
          <w:ilvl w:val="0"/>
          <w:numId w:val="4"/>
        </w:numPr>
        <w:spacing w:after="0" w:line="240" w:lineRule="auto"/>
        <w:ind w:right="120"/>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Замовник закуповує паливо по талонам у кількості: </w:t>
      </w:r>
    </w:p>
    <w:p w:rsidR="00FA31C2" w:rsidRPr="00FA31C2" w:rsidRDefault="00FA31C2" w:rsidP="00FA31C2">
      <w:pPr>
        <w:keepNext/>
        <w:keepLines/>
        <w:spacing w:after="0" w:line="240" w:lineRule="auto"/>
        <w:ind w:left="851" w:right="120"/>
        <w:contextualSpacing/>
        <w:jc w:val="both"/>
        <w:rPr>
          <w:rFonts w:ascii="Times New Roman" w:eastAsia="Calibri" w:hAnsi="Times New Roman" w:cs="Times New Roman"/>
          <w:b/>
          <w:sz w:val="24"/>
          <w:szCs w:val="24"/>
        </w:rPr>
      </w:pPr>
      <w:r w:rsidRPr="00FA31C2">
        <w:rPr>
          <w:rFonts w:ascii="Times New Roman" w:eastAsia="Calibri" w:hAnsi="Times New Roman" w:cs="Times New Roman"/>
          <w:b/>
          <w:sz w:val="24"/>
          <w:szCs w:val="24"/>
        </w:rPr>
        <w:t>бензин А-95 - 2600  літрів</w:t>
      </w:r>
    </w:p>
    <w:p w:rsidR="00FA31C2" w:rsidRPr="00FA31C2" w:rsidRDefault="00FA31C2" w:rsidP="00FA31C2">
      <w:pPr>
        <w:keepNext/>
        <w:keepLines/>
        <w:spacing w:after="0" w:line="240" w:lineRule="auto"/>
        <w:ind w:left="851" w:right="120"/>
        <w:contextualSpacing/>
        <w:jc w:val="both"/>
        <w:rPr>
          <w:rFonts w:ascii="Times New Roman" w:eastAsia="Calibri" w:hAnsi="Times New Roman" w:cs="Times New Roman"/>
          <w:b/>
          <w:sz w:val="24"/>
          <w:szCs w:val="24"/>
        </w:rPr>
      </w:pPr>
      <w:r w:rsidRPr="00FA31C2">
        <w:rPr>
          <w:rFonts w:ascii="Times New Roman" w:eastAsia="Calibri" w:hAnsi="Times New Roman" w:cs="Times New Roman"/>
          <w:b/>
          <w:sz w:val="24"/>
          <w:szCs w:val="24"/>
        </w:rPr>
        <w:t>дизельне паливо (або еквівалент</w:t>
      </w:r>
      <w:r w:rsidRPr="00FA31C2">
        <w:rPr>
          <w:rFonts w:ascii="Times New Roman" w:eastAsia="Calibri" w:hAnsi="Times New Roman" w:cs="Times New Roman"/>
          <w:b/>
          <w:sz w:val="24"/>
          <w:szCs w:val="24"/>
          <w:lang w:val="ru-RU"/>
        </w:rPr>
        <w:t>)</w:t>
      </w:r>
      <w:r w:rsidRPr="00FA31C2">
        <w:rPr>
          <w:rFonts w:ascii="Times New Roman" w:eastAsia="Calibri" w:hAnsi="Times New Roman" w:cs="Times New Roman"/>
          <w:b/>
          <w:sz w:val="24"/>
          <w:szCs w:val="24"/>
        </w:rPr>
        <w:t xml:space="preserve"> – 4300 літрів</w:t>
      </w:r>
    </w:p>
    <w:p w:rsidR="00FA31C2" w:rsidRPr="00FA31C2" w:rsidRDefault="00FA31C2" w:rsidP="00FA31C2">
      <w:pPr>
        <w:numPr>
          <w:ilvl w:val="0"/>
          <w:numId w:val="2"/>
        </w:numPr>
        <w:spacing w:after="0" w:line="240" w:lineRule="auto"/>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Талони повинні бути чинні мінімум до 01.02.2023 р.</w:t>
      </w:r>
    </w:p>
    <w:p w:rsidR="00FA31C2" w:rsidRPr="00FA31C2" w:rsidRDefault="00FA31C2" w:rsidP="00FA31C2">
      <w:pPr>
        <w:numPr>
          <w:ilvl w:val="0"/>
          <w:numId w:val="4"/>
        </w:numPr>
        <w:spacing w:after="0" w:line="240" w:lineRule="auto"/>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Місце поставки талонів – Україна, 64340 Харківська обл., с. Оскіл, вул. Слобідська,1 </w:t>
      </w:r>
    </w:p>
    <w:p w:rsidR="00FA31C2" w:rsidRPr="00FA31C2" w:rsidRDefault="00FA31C2" w:rsidP="00FA31C2">
      <w:pPr>
        <w:spacing w:after="0" w:line="240" w:lineRule="auto"/>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Відпуск палива здійснюється по талонам на власній, </w:t>
      </w:r>
      <w:proofErr w:type="spellStart"/>
      <w:r w:rsidRPr="00FA31C2">
        <w:rPr>
          <w:rFonts w:ascii="Times New Roman" w:eastAsia="Calibri" w:hAnsi="Times New Roman" w:cs="Times New Roman"/>
          <w:sz w:val="24"/>
          <w:szCs w:val="24"/>
        </w:rPr>
        <w:t>арендованних</w:t>
      </w:r>
      <w:proofErr w:type="spellEnd"/>
      <w:r w:rsidRPr="00FA31C2">
        <w:rPr>
          <w:rFonts w:ascii="Times New Roman" w:eastAsia="Calibri" w:hAnsi="Times New Roman" w:cs="Times New Roman"/>
          <w:sz w:val="24"/>
          <w:szCs w:val="24"/>
        </w:rPr>
        <w:t xml:space="preserve"> або партнерських АЗС в межах м. </w:t>
      </w:r>
      <w:proofErr w:type="spellStart"/>
      <w:r w:rsidRPr="00FA31C2">
        <w:rPr>
          <w:rFonts w:ascii="Times New Roman" w:eastAsia="Calibri" w:hAnsi="Times New Roman" w:cs="Times New Roman"/>
          <w:sz w:val="24"/>
          <w:szCs w:val="24"/>
        </w:rPr>
        <w:t>Ізюма</w:t>
      </w:r>
      <w:proofErr w:type="spellEnd"/>
      <w:r w:rsidRPr="00FA31C2">
        <w:rPr>
          <w:rFonts w:ascii="Times New Roman" w:eastAsia="Calibri" w:hAnsi="Times New Roman" w:cs="Times New Roman"/>
          <w:sz w:val="24"/>
          <w:szCs w:val="24"/>
        </w:rPr>
        <w:t>, Ізюмського району та Харківської області</w:t>
      </w:r>
    </w:p>
    <w:p w:rsidR="00FA31C2" w:rsidRPr="00FA31C2" w:rsidRDefault="00FA31C2" w:rsidP="00FA31C2">
      <w:pPr>
        <w:numPr>
          <w:ilvl w:val="0"/>
          <w:numId w:val="4"/>
        </w:numPr>
        <w:spacing w:after="0" w:line="240" w:lineRule="auto"/>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Якість бензину повинна відповідати ДСТУ 7687:2015 «Бензини автомобільні ЄВРО. Технічні умови», та документу про якість (паспорт якості). Якість дизельного пального повинна відповідати ДСТУ 7688:2015 «Паливо дизельне ЄВРО. Технічні умови», та документу про якість (паспорт якості).</w:t>
      </w:r>
    </w:p>
    <w:p w:rsidR="00FA31C2" w:rsidRPr="00FA31C2" w:rsidRDefault="00FA31C2" w:rsidP="00FA31C2">
      <w:pPr>
        <w:numPr>
          <w:ilvl w:val="0"/>
          <w:numId w:val="4"/>
        </w:numPr>
        <w:spacing w:after="0" w:line="240" w:lineRule="auto"/>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Умовами цієї закупівлі передбачається необхідність застосування заходів щодо безпеки та охорони довкілля, що визначені ДСТУ 7687:2015 "Бензини автомобільні ЄВРО. Технічні умови», ДСТУ 7688:2015 «Паливо дизельне ЄВРО. Технічні умови» Законом України «Про охорону навколишнього природного середовища» та Законом України «Про відходи». (гарантійний лист у довільній формі)</w:t>
      </w:r>
    </w:p>
    <w:p w:rsidR="00FA31C2" w:rsidRPr="00FA31C2" w:rsidRDefault="00FA31C2" w:rsidP="00FA31C2">
      <w:pPr>
        <w:numPr>
          <w:ilvl w:val="0"/>
          <w:numId w:val="4"/>
        </w:numPr>
        <w:spacing w:after="0" w:line="259" w:lineRule="auto"/>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Замовник має право звернутися за підтвердженням якості палива до державних органів або відповідних експертних установ, організацій та здійснити перевірку його якості з будь-якої АЗС постачальника. </w:t>
      </w:r>
    </w:p>
    <w:p w:rsidR="00FA31C2" w:rsidRPr="00FA31C2" w:rsidRDefault="00FA31C2" w:rsidP="00FA31C2">
      <w:pPr>
        <w:numPr>
          <w:ilvl w:val="0"/>
          <w:numId w:val="4"/>
        </w:numPr>
        <w:spacing w:after="0" w:line="259" w:lineRule="auto"/>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У складі тендерної пропозиції учасника для підтвердження відповідності запропонованого товару технічним, якісним, кількісним та іншим вимогам до предмета закупівлі повинні бути:</w:t>
      </w:r>
    </w:p>
    <w:p w:rsidR="00FA31C2" w:rsidRPr="00FA31C2" w:rsidRDefault="00FA31C2" w:rsidP="00FA31C2">
      <w:pPr>
        <w:numPr>
          <w:ilvl w:val="0"/>
          <w:numId w:val="5"/>
        </w:numPr>
        <w:tabs>
          <w:tab w:val="left" w:pos="284"/>
        </w:tabs>
        <w:spacing w:after="0" w:line="259" w:lineRule="auto"/>
        <w:ind w:left="142"/>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Довідка в довільній формі із зазначенням інформації стосовно запропонованого учасником товару, його кількості, технічних і якісних характеристик відповідно до встановлених вимог, інформації щодо виробника та/або постачальника товару.</w:t>
      </w:r>
    </w:p>
    <w:p w:rsidR="00FA31C2" w:rsidRPr="00FA31C2" w:rsidRDefault="00FA31C2" w:rsidP="00FA31C2">
      <w:pPr>
        <w:numPr>
          <w:ilvl w:val="0"/>
          <w:numId w:val="5"/>
        </w:numPr>
        <w:tabs>
          <w:tab w:val="left" w:pos="284"/>
        </w:tabs>
        <w:spacing w:after="0" w:line="259" w:lineRule="auto"/>
        <w:ind w:left="142"/>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Копія документа про якість (паспорт якості) палива на підставі проведених лабораторних випробувань згідно з Технічним регламентом, затвердженим постановою Кабінету Міністрів України від 01.08.2013 №927 «Про затвердження Технічного регламенту щодо вимог до автомобільних бензинів, дизельного, суднових та котельних палив». </w:t>
      </w:r>
    </w:p>
    <w:p w:rsidR="00FA31C2" w:rsidRPr="00FA31C2" w:rsidRDefault="00FA31C2" w:rsidP="00FA31C2">
      <w:pPr>
        <w:numPr>
          <w:ilvl w:val="0"/>
          <w:numId w:val="5"/>
        </w:numPr>
        <w:tabs>
          <w:tab w:val="left" w:pos="284"/>
        </w:tabs>
        <w:spacing w:after="0" w:line="259" w:lineRule="auto"/>
        <w:ind w:left="142"/>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lang w:eastAsia="zh-CN"/>
        </w:rPr>
        <w:t xml:space="preserve">Учасник для підтвердження наявності контролю якості запропонованого товару лабораторією повинен надати у складі тендерної пропозиції </w:t>
      </w:r>
      <w:proofErr w:type="spellStart"/>
      <w:r w:rsidRPr="00FA31C2">
        <w:rPr>
          <w:rFonts w:ascii="Times New Roman" w:eastAsia="Calibri" w:hAnsi="Times New Roman" w:cs="Times New Roman"/>
          <w:sz w:val="24"/>
          <w:szCs w:val="24"/>
          <w:lang w:eastAsia="zh-CN"/>
        </w:rPr>
        <w:t>сканкопію</w:t>
      </w:r>
      <w:proofErr w:type="spellEnd"/>
      <w:r w:rsidRPr="00FA31C2">
        <w:rPr>
          <w:rFonts w:ascii="Times New Roman" w:eastAsia="Calibri" w:hAnsi="Times New Roman" w:cs="Times New Roman"/>
          <w:sz w:val="24"/>
          <w:szCs w:val="24"/>
          <w:lang w:eastAsia="zh-CN"/>
        </w:rPr>
        <w:t xml:space="preserve"> Договору АЗС з лабораторією та атестату про акредитацію лабораторії</w:t>
      </w:r>
    </w:p>
    <w:p w:rsidR="00FA31C2" w:rsidRPr="00FA31C2" w:rsidRDefault="00FA31C2" w:rsidP="00FA31C2">
      <w:pPr>
        <w:numPr>
          <w:ilvl w:val="0"/>
          <w:numId w:val="5"/>
        </w:numPr>
        <w:tabs>
          <w:tab w:val="left" w:pos="284"/>
        </w:tabs>
        <w:spacing w:after="0" w:line="259" w:lineRule="auto"/>
        <w:ind w:left="142"/>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lang w:eastAsia="zh-CN"/>
        </w:rPr>
        <w:t>Також Учасник надає копію або оригінал Договору АЗС з мобільною лабораторією контролю якості та підтвердження технічного стану обладнання АЗС, у тому числі перевірки точності роботи дозаторів паливно-роздавальних колонок. Строк дії таких документів повинен складати не менше ніж до 31.12.2022 року</w:t>
      </w:r>
    </w:p>
    <w:p w:rsidR="00FA31C2" w:rsidRPr="00FA31C2" w:rsidRDefault="00FA31C2" w:rsidP="00FA31C2">
      <w:pPr>
        <w:numPr>
          <w:ilvl w:val="0"/>
          <w:numId w:val="5"/>
        </w:numPr>
        <w:tabs>
          <w:tab w:val="left" w:pos="284"/>
        </w:tabs>
        <w:spacing w:after="0" w:line="259" w:lineRule="auto"/>
        <w:ind w:left="142"/>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Копія сертифікату відповідності або копію декларації про відповідність на паливо, виданих акредитованим органом з оцінки відповідності. </w:t>
      </w:r>
    </w:p>
    <w:p w:rsidR="00FA31C2" w:rsidRPr="00FA31C2" w:rsidRDefault="00FA31C2" w:rsidP="00FA31C2">
      <w:pPr>
        <w:numPr>
          <w:ilvl w:val="0"/>
          <w:numId w:val="5"/>
        </w:numPr>
        <w:tabs>
          <w:tab w:val="left" w:pos="284"/>
        </w:tabs>
        <w:spacing w:after="0" w:line="259" w:lineRule="auto"/>
        <w:ind w:left="142"/>
        <w:contextualSpacing/>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На підтвердження наявності на території </w:t>
      </w:r>
      <w:proofErr w:type="spellStart"/>
      <w:r w:rsidRPr="00FA31C2">
        <w:rPr>
          <w:rFonts w:ascii="Times New Roman" w:eastAsia="Calibri" w:hAnsi="Times New Roman" w:cs="Times New Roman"/>
          <w:sz w:val="24"/>
          <w:szCs w:val="24"/>
        </w:rPr>
        <w:t>м.Ізюм</w:t>
      </w:r>
      <w:proofErr w:type="spellEnd"/>
      <w:r w:rsidRPr="00FA31C2">
        <w:rPr>
          <w:rFonts w:ascii="Times New Roman" w:eastAsia="Calibri" w:hAnsi="Times New Roman" w:cs="Times New Roman"/>
          <w:sz w:val="24"/>
          <w:szCs w:val="24"/>
        </w:rPr>
        <w:t xml:space="preserve"> Харківської області не менше 3 (трьох) власних, </w:t>
      </w:r>
      <w:proofErr w:type="spellStart"/>
      <w:r w:rsidRPr="00FA31C2">
        <w:rPr>
          <w:rFonts w:ascii="Times New Roman" w:eastAsia="Calibri" w:hAnsi="Times New Roman" w:cs="Times New Roman"/>
          <w:sz w:val="24"/>
          <w:szCs w:val="24"/>
        </w:rPr>
        <w:t>арендованних</w:t>
      </w:r>
      <w:proofErr w:type="spellEnd"/>
      <w:r w:rsidRPr="00FA31C2">
        <w:rPr>
          <w:rFonts w:ascii="Times New Roman" w:eastAsia="Calibri" w:hAnsi="Times New Roman" w:cs="Times New Roman"/>
          <w:sz w:val="24"/>
          <w:szCs w:val="24"/>
        </w:rPr>
        <w:t xml:space="preserve"> або партнерських АЗС та не менше 6 (шести) власних, </w:t>
      </w:r>
      <w:proofErr w:type="spellStart"/>
      <w:r w:rsidRPr="00FA31C2">
        <w:rPr>
          <w:rFonts w:ascii="Times New Roman" w:eastAsia="Calibri" w:hAnsi="Times New Roman" w:cs="Times New Roman"/>
          <w:sz w:val="24"/>
          <w:szCs w:val="24"/>
        </w:rPr>
        <w:lastRenderedPageBreak/>
        <w:t>арендованних</w:t>
      </w:r>
      <w:proofErr w:type="spellEnd"/>
      <w:r w:rsidRPr="00FA31C2">
        <w:rPr>
          <w:rFonts w:ascii="Times New Roman" w:eastAsia="Calibri" w:hAnsi="Times New Roman" w:cs="Times New Roman"/>
          <w:sz w:val="24"/>
          <w:szCs w:val="24"/>
        </w:rPr>
        <w:t xml:space="preserve"> або партнерських АЗС на маршруті руху Оскіл-Ізюм-Харків Учасник надає довідку про перелік АЗС, на яких здійснюватиметься заправка автотранспорту Покупця:</w:t>
      </w:r>
    </w:p>
    <w:p w:rsidR="00FA31C2" w:rsidRPr="00FA31C2" w:rsidRDefault="00FA31C2" w:rsidP="00FA31C2">
      <w:pPr>
        <w:spacing w:after="0"/>
        <w:ind w:left="720"/>
        <w:contextualSpacing/>
        <w:jc w:val="both"/>
        <w:rPr>
          <w:rFonts w:ascii="Times New Roman" w:eastAsia="Calibri" w:hAnsi="Times New Roman" w:cs="Times New Roman"/>
          <w:sz w:val="24"/>
          <w:szCs w:val="24"/>
        </w:rPr>
      </w:pPr>
    </w:p>
    <w:p w:rsidR="00FA31C2" w:rsidRPr="00FA31C2" w:rsidRDefault="00FA31C2" w:rsidP="00FA31C2">
      <w:pPr>
        <w:spacing w:after="0"/>
        <w:contextualSpacing/>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 xml:space="preserve">Перелік АЗС Учасника на території </w:t>
      </w:r>
      <w:proofErr w:type="spellStart"/>
      <w:r w:rsidRPr="00FA31C2">
        <w:rPr>
          <w:rFonts w:ascii="Times New Roman" w:eastAsia="Calibri" w:hAnsi="Times New Roman" w:cs="Times New Roman"/>
          <w:b/>
          <w:sz w:val="24"/>
          <w:szCs w:val="24"/>
        </w:rPr>
        <w:t>м.Ізюм</w:t>
      </w:r>
      <w:proofErr w:type="spellEnd"/>
      <w:r w:rsidRPr="00FA31C2">
        <w:rPr>
          <w:rFonts w:ascii="Times New Roman" w:eastAsia="Calibri" w:hAnsi="Times New Roman" w:cs="Times New Roman"/>
          <w:b/>
          <w:sz w:val="24"/>
          <w:szCs w:val="24"/>
        </w:rPr>
        <w:t xml:space="preserve"> Харківської області</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10"/>
        <w:gridCol w:w="1702"/>
        <w:gridCol w:w="5532"/>
      </w:tblGrid>
      <w:tr w:rsidR="00FA31C2" w:rsidRPr="00FA31C2" w:rsidTr="008C001E">
        <w:trPr>
          <w:trHeight w:val="7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jc w:val="center"/>
              <w:rPr>
                <w:rFonts w:ascii="Times New Roman" w:eastAsia="Calibri" w:hAnsi="Times New Roman" w:cs="Times New Roman"/>
                <w:bCs/>
              </w:rPr>
            </w:pPr>
            <w:r w:rsidRPr="00FA31C2">
              <w:rPr>
                <w:rFonts w:ascii="Times New Roman" w:eastAsia="Calibri" w:hAnsi="Times New Roman" w:cs="Times New Roman"/>
                <w:bCs/>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jc w:val="center"/>
              <w:rPr>
                <w:rFonts w:ascii="Times New Roman" w:eastAsia="Calibri" w:hAnsi="Times New Roman" w:cs="Times New Roman"/>
                <w:bCs/>
              </w:rPr>
            </w:pPr>
            <w:r w:rsidRPr="00FA31C2">
              <w:rPr>
                <w:rFonts w:ascii="Times New Roman" w:eastAsia="Calibri" w:hAnsi="Times New Roman" w:cs="Times New Roman"/>
                <w:bCs/>
              </w:rPr>
              <w:t>Адреса АЗС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ind w:right="16"/>
              <w:jc w:val="center"/>
              <w:rPr>
                <w:rFonts w:ascii="Times New Roman" w:eastAsia="Calibri" w:hAnsi="Times New Roman" w:cs="Times New Roman"/>
                <w:bCs/>
              </w:rPr>
            </w:pPr>
            <w:r w:rsidRPr="00FA31C2">
              <w:rPr>
                <w:rFonts w:ascii="Times New Roman" w:eastAsia="Calibri" w:hAnsi="Times New Roman" w:cs="Times New Roman"/>
                <w:bCs/>
              </w:rPr>
              <w:t>Назва АЗС</w:t>
            </w:r>
          </w:p>
        </w:tc>
        <w:tc>
          <w:tcPr>
            <w:tcW w:w="5529"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ind w:left="-108"/>
              <w:jc w:val="center"/>
              <w:rPr>
                <w:rFonts w:ascii="Times New Roman" w:eastAsia="Calibri" w:hAnsi="Times New Roman" w:cs="Times New Roman"/>
              </w:rPr>
            </w:pPr>
            <w:r w:rsidRPr="00FA31C2">
              <w:rPr>
                <w:rFonts w:ascii="Times New Roman" w:eastAsia="Calibri" w:hAnsi="Times New Roman" w:cs="Times New Roman"/>
                <w:bCs/>
              </w:rPr>
              <w:t xml:space="preserve">Відстань від </w:t>
            </w:r>
            <w:r w:rsidRPr="00FA31C2">
              <w:rPr>
                <w:rFonts w:ascii="Times New Roman" w:eastAsia="Calibri" w:hAnsi="Times New Roman" w:cs="Times New Roman"/>
              </w:rPr>
              <w:t xml:space="preserve"> </w:t>
            </w:r>
            <w:r w:rsidRPr="00FA31C2">
              <w:rPr>
                <w:rFonts w:ascii="Times New Roman" w:eastAsia="Calibri" w:hAnsi="Times New Roman" w:cs="Times New Roman"/>
                <w:bCs/>
              </w:rPr>
              <w:t xml:space="preserve"> АЗС</w:t>
            </w:r>
            <w:r w:rsidRPr="00FA31C2">
              <w:rPr>
                <w:rFonts w:ascii="Times New Roman" w:eastAsia="Calibri" w:hAnsi="Times New Roman" w:cs="Times New Roman"/>
              </w:rPr>
              <w:t xml:space="preserve"> </w:t>
            </w:r>
            <w:r w:rsidRPr="00FA31C2">
              <w:rPr>
                <w:rFonts w:ascii="Times New Roman" w:eastAsia="Calibri" w:hAnsi="Times New Roman" w:cs="Times New Roman"/>
                <w:bCs/>
              </w:rPr>
              <w:t xml:space="preserve"> до</w:t>
            </w:r>
            <w:r w:rsidRPr="00FA31C2">
              <w:rPr>
                <w:rFonts w:ascii="Times New Roman" w:eastAsia="Calibri" w:hAnsi="Times New Roman" w:cs="Times New Roman"/>
              </w:rPr>
              <w:t xml:space="preserve"> </w:t>
            </w:r>
            <w:proofErr w:type="spellStart"/>
            <w:r w:rsidRPr="00FA31C2">
              <w:rPr>
                <w:rFonts w:ascii="Times New Roman" w:eastAsia="Calibri" w:hAnsi="Times New Roman" w:cs="Times New Roman"/>
              </w:rPr>
              <w:t>Оскільської</w:t>
            </w:r>
            <w:proofErr w:type="spellEnd"/>
            <w:r w:rsidRPr="00FA31C2">
              <w:rPr>
                <w:rFonts w:ascii="Times New Roman" w:eastAsia="Calibri" w:hAnsi="Times New Roman" w:cs="Times New Roman"/>
              </w:rPr>
              <w:t xml:space="preserve"> сільської ради</w:t>
            </w:r>
          </w:p>
          <w:p w:rsidR="00FA31C2" w:rsidRPr="00FA31C2" w:rsidRDefault="00FA31C2" w:rsidP="00FA31C2">
            <w:pPr>
              <w:spacing w:after="0" w:line="240" w:lineRule="auto"/>
              <w:ind w:left="-108"/>
              <w:jc w:val="center"/>
              <w:rPr>
                <w:rFonts w:ascii="Times New Roman" w:eastAsia="Calibri" w:hAnsi="Times New Roman" w:cs="Times New Roman"/>
                <w:bCs/>
              </w:rPr>
            </w:pPr>
            <w:r w:rsidRPr="00FA31C2">
              <w:rPr>
                <w:rFonts w:ascii="Times New Roman" w:eastAsia="Calibri" w:hAnsi="Times New Roman" w:cs="Times New Roman"/>
              </w:rPr>
              <w:t>(64340 Україна Харківська обл., с. Оскіл, вул. Слобідська,1</w:t>
            </w:r>
            <w:r w:rsidRPr="00FA31C2">
              <w:rPr>
                <w:rFonts w:ascii="Times New Roman" w:eastAsia="Calibri" w:hAnsi="Times New Roman" w:cs="Times New Roman"/>
                <w:u w:val="single"/>
              </w:rPr>
              <w:t>)</w:t>
            </w:r>
            <w:r w:rsidRPr="00FA31C2">
              <w:rPr>
                <w:rFonts w:ascii="Times New Roman" w:eastAsia="Calibri" w:hAnsi="Times New Roman" w:cs="Times New Roman"/>
                <w:bCs/>
              </w:rPr>
              <w:t>, км</w:t>
            </w:r>
          </w:p>
        </w:tc>
      </w:tr>
      <w:tr w:rsidR="00FA31C2" w:rsidRPr="00FA31C2" w:rsidTr="008C001E">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jc w:val="center"/>
              <w:rPr>
                <w:rFonts w:ascii="Times New Roman" w:eastAsia="Calibri" w:hAnsi="Times New Roman" w:cs="Times New Roman"/>
                <w:sz w:val="24"/>
                <w:szCs w:val="24"/>
              </w:rPr>
            </w:pPr>
            <w:r w:rsidRPr="00FA31C2">
              <w:rPr>
                <w:rFonts w:ascii="Times New Roman" w:eastAsia="Calibri" w:hAnsi="Times New Roman" w:cs="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 </w:t>
            </w:r>
          </w:p>
        </w:tc>
        <w:tc>
          <w:tcPr>
            <w:tcW w:w="5529" w:type="dxa"/>
            <w:tcBorders>
              <w:top w:val="single" w:sz="4" w:space="0" w:color="auto"/>
              <w:left w:val="single" w:sz="4" w:space="0" w:color="auto"/>
              <w:bottom w:val="single" w:sz="4" w:space="0" w:color="auto"/>
              <w:right w:val="single" w:sz="4" w:space="0" w:color="auto"/>
            </w:tcBorders>
          </w:tcPr>
          <w:p w:rsidR="00FA31C2" w:rsidRPr="00FA31C2" w:rsidRDefault="00FA31C2" w:rsidP="00FA31C2">
            <w:pPr>
              <w:spacing w:after="0" w:line="240" w:lineRule="auto"/>
              <w:rPr>
                <w:rFonts w:ascii="Times New Roman" w:eastAsia="Calibri" w:hAnsi="Times New Roman" w:cs="Times New Roman"/>
                <w:sz w:val="24"/>
                <w:szCs w:val="24"/>
              </w:rPr>
            </w:pPr>
          </w:p>
        </w:tc>
      </w:tr>
    </w:tbl>
    <w:p w:rsidR="00FA31C2" w:rsidRPr="00FA31C2" w:rsidRDefault="00FA31C2" w:rsidP="00FA31C2">
      <w:pPr>
        <w:widowControl w:val="0"/>
        <w:suppressAutoHyphens/>
        <w:autoSpaceDE w:val="0"/>
        <w:spacing w:after="0" w:line="100" w:lineRule="atLeast"/>
        <w:ind w:firstLine="709"/>
        <w:jc w:val="right"/>
        <w:rPr>
          <w:rFonts w:ascii="Times New Roman" w:eastAsia="Times New Roman" w:hAnsi="Times New Roman" w:cs="Times New Roman"/>
          <w:b/>
          <w:bCs/>
          <w:sz w:val="24"/>
          <w:szCs w:val="24"/>
          <w:lang w:eastAsia="ru-RU"/>
        </w:rPr>
      </w:pPr>
    </w:p>
    <w:p w:rsidR="00FA31C2" w:rsidRPr="00FA31C2" w:rsidRDefault="00FA31C2" w:rsidP="00FA31C2">
      <w:pPr>
        <w:widowControl w:val="0"/>
        <w:suppressAutoHyphens/>
        <w:autoSpaceDE w:val="0"/>
        <w:spacing w:after="0" w:line="100" w:lineRule="atLeast"/>
        <w:ind w:firstLine="709"/>
        <w:jc w:val="right"/>
        <w:rPr>
          <w:rFonts w:ascii="Times New Roman" w:eastAsia="Times New Roman" w:hAnsi="Times New Roman" w:cs="Times New Roman"/>
          <w:b/>
          <w:bCs/>
          <w:sz w:val="24"/>
          <w:szCs w:val="24"/>
          <w:lang w:eastAsia="ru-RU"/>
        </w:rPr>
      </w:pPr>
    </w:p>
    <w:p w:rsidR="00FA31C2" w:rsidRPr="00FA31C2" w:rsidRDefault="00FA31C2" w:rsidP="00FA31C2">
      <w:pPr>
        <w:spacing w:after="0"/>
        <w:contextualSpacing/>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Перелік АЗС Учасника на маршруті руху Оскіл-Ізюм-Харків</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10"/>
        <w:gridCol w:w="1702"/>
        <w:gridCol w:w="5532"/>
      </w:tblGrid>
      <w:tr w:rsidR="00FA31C2" w:rsidRPr="00FA31C2" w:rsidTr="008C001E">
        <w:trPr>
          <w:trHeight w:val="7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jc w:val="center"/>
              <w:rPr>
                <w:rFonts w:ascii="Times New Roman" w:eastAsia="Calibri" w:hAnsi="Times New Roman" w:cs="Times New Roman"/>
                <w:bCs/>
              </w:rPr>
            </w:pPr>
            <w:r w:rsidRPr="00FA31C2">
              <w:rPr>
                <w:rFonts w:ascii="Times New Roman" w:eastAsia="Calibri" w:hAnsi="Times New Roman" w:cs="Times New Roman"/>
                <w:bCs/>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jc w:val="center"/>
              <w:rPr>
                <w:rFonts w:ascii="Times New Roman" w:eastAsia="Calibri" w:hAnsi="Times New Roman" w:cs="Times New Roman"/>
                <w:bCs/>
              </w:rPr>
            </w:pPr>
            <w:r w:rsidRPr="00FA31C2">
              <w:rPr>
                <w:rFonts w:ascii="Times New Roman" w:eastAsia="Calibri" w:hAnsi="Times New Roman" w:cs="Times New Roman"/>
                <w:bCs/>
              </w:rPr>
              <w:t>Адреса АЗС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jc w:val="center"/>
              <w:rPr>
                <w:rFonts w:ascii="Times New Roman" w:eastAsia="Calibri" w:hAnsi="Times New Roman" w:cs="Times New Roman"/>
                <w:bCs/>
              </w:rPr>
            </w:pPr>
            <w:r w:rsidRPr="00FA31C2">
              <w:rPr>
                <w:rFonts w:ascii="Times New Roman" w:eastAsia="Calibri" w:hAnsi="Times New Roman" w:cs="Times New Roman"/>
                <w:bCs/>
              </w:rPr>
              <w:t>Назва АЗС</w:t>
            </w:r>
          </w:p>
        </w:tc>
        <w:tc>
          <w:tcPr>
            <w:tcW w:w="5529"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ind w:left="-108"/>
              <w:jc w:val="center"/>
              <w:rPr>
                <w:rFonts w:ascii="Times New Roman" w:eastAsia="Calibri" w:hAnsi="Times New Roman" w:cs="Times New Roman"/>
              </w:rPr>
            </w:pPr>
            <w:r w:rsidRPr="00FA31C2">
              <w:rPr>
                <w:rFonts w:ascii="Times New Roman" w:eastAsia="Calibri" w:hAnsi="Times New Roman" w:cs="Times New Roman"/>
                <w:bCs/>
              </w:rPr>
              <w:t xml:space="preserve">Відстань від </w:t>
            </w:r>
            <w:r w:rsidRPr="00FA31C2">
              <w:rPr>
                <w:rFonts w:ascii="Times New Roman" w:eastAsia="Calibri" w:hAnsi="Times New Roman" w:cs="Times New Roman"/>
              </w:rPr>
              <w:t xml:space="preserve"> </w:t>
            </w:r>
            <w:r w:rsidRPr="00FA31C2">
              <w:rPr>
                <w:rFonts w:ascii="Times New Roman" w:eastAsia="Calibri" w:hAnsi="Times New Roman" w:cs="Times New Roman"/>
                <w:bCs/>
              </w:rPr>
              <w:t xml:space="preserve"> АЗС</w:t>
            </w:r>
            <w:r w:rsidRPr="00FA31C2">
              <w:rPr>
                <w:rFonts w:ascii="Times New Roman" w:eastAsia="Calibri" w:hAnsi="Times New Roman" w:cs="Times New Roman"/>
              </w:rPr>
              <w:t xml:space="preserve"> </w:t>
            </w:r>
            <w:r w:rsidRPr="00FA31C2">
              <w:rPr>
                <w:rFonts w:ascii="Times New Roman" w:eastAsia="Calibri" w:hAnsi="Times New Roman" w:cs="Times New Roman"/>
                <w:bCs/>
              </w:rPr>
              <w:t xml:space="preserve"> до</w:t>
            </w:r>
            <w:r w:rsidRPr="00FA31C2">
              <w:rPr>
                <w:rFonts w:ascii="Times New Roman" w:eastAsia="Calibri" w:hAnsi="Times New Roman" w:cs="Times New Roman"/>
              </w:rPr>
              <w:t xml:space="preserve"> </w:t>
            </w:r>
            <w:proofErr w:type="spellStart"/>
            <w:r w:rsidRPr="00FA31C2">
              <w:rPr>
                <w:rFonts w:ascii="Times New Roman" w:eastAsia="Calibri" w:hAnsi="Times New Roman" w:cs="Times New Roman"/>
              </w:rPr>
              <w:t>Оскільської</w:t>
            </w:r>
            <w:proofErr w:type="spellEnd"/>
            <w:r w:rsidRPr="00FA31C2">
              <w:rPr>
                <w:rFonts w:ascii="Times New Roman" w:eastAsia="Calibri" w:hAnsi="Times New Roman" w:cs="Times New Roman"/>
              </w:rPr>
              <w:t xml:space="preserve"> сільської ради </w:t>
            </w:r>
          </w:p>
          <w:p w:rsidR="00FA31C2" w:rsidRPr="00FA31C2" w:rsidRDefault="00FA31C2" w:rsidP="00FA31C2">
            <w:pPr>
              <w:spacing w:after="0" w:line="240" w:lineRule="auto"/>
              <w:ind w:left="-108"/>
              <w:jc w:val="center"/>
              <w:rPr>
                <w:rFonts w:ascii="Times New Roman" w:eastAsia="Calibri" w:hAnsi="Times New Roman" w:cs="Times New Roman"/>
                <w:bCs/>
              </w:rPr>
            </w:pPr>
            <w:r w:rsidRPr="00FA31C2">
              <w:rPr>
                <w:rFonts w:ascii="Times New Roman" w:eastAsia="Calibri" w:hAnsi="Times New Roman" w:cs="Times New Roman"/>
              </w:rPr>
              <w:t>(64340 Україна Харківська обл., с. Оскіл, вул. Слобідська,1</w:t>
            </w:r>
            <w:r w:rsidRPr="00FA31C2">
              <w:rPr>
                <w:rFonts w:ascii="Times New Roman" w:eastAsia="Calibri" w:hAnsi="Times New Roman" w:cs="Times New Roman"/>
                <w:u w:val="single"/>
              </w:rPr>
              <w:t>)</w:t>
            </w:r>
            <w:r w:rsidRPr="00FA31C2">
              <w:rPr>
                <w:rFonts w:ascii="Times New Roman" w:eastAsia="Calibri" w:hAnsi="Times New Roman" w:cs="Times New Roman"/>
                <w:bCs/>
              </w:rPr>
              <w:t>, км</w:t>
            </w:r>
          </w:p>
        </w:tc>
      </w:tr>
      <w:tr w:rsidR="00FA31C2" w:rsidRPr="00FA31C2" w:rsidTr="008C001E">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jc w:val="center"/>
              <w:rPr>
                <w:rFonts w:ascii="Times New Roman" w:eastAsia="Calibri" w:hAnsi="Times New Roman" w:cs="Times New Roman"/>
                <w:sz w:val="24"/>
                <w:szCs w:val="24"/>
              </w:rPr>
            </w:pPr>
            <w:r w:rsidRPr="00FA31C2">
              <w:rPr>
                <w:rFonts w:ascii="Times New Roman" w:eastAsia="Calibri" w:hAnsi="Times New Roman" w:cs="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31C2" w:rsidRPr="00FA31C2" w:rsidRDefault="00FA31C2" w:rsidP="00FA31C2">
            <w:pPr>
              <w:spacing w:after="0" w:line="240"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 </w:t>
            </w:r>
          </w:p>
        </w:tc>
        <w:tc>
          <w:tcPr>
            <w:tcW w:w="5529" w:type="dxa"/>
            <w:tcBorders>
              <w:top w:val="single" w:sz="4" w:space="0" w:color="auto"/>
              <w:left w:val="single" w:sz="4" w:space="0" w:color="auto"/>
              <w:bottom w:val="single" w:sz="4" w:space="0" w:color="auto"/>
              <w:right w:val="single" w:sz="4" w:space="0" w:color="auto"/>
            </w:tcBorders>
          </w:tcPr>
          <w:p w:rsidR="00FA31C2" w:rsidRPr="00FA31C2" w:rsidRDefault="00FA31C2" w:rsidP="00FA31C2">
            <w:pPr>
              <w:spacing w:after="0" w:line="240" w:lineRule="auto"/>
              <w:rPr>
                <w:rFonts w:ascii="Times New Roman" w:eastAsia="Calibri" w:hAnsi="Times New Roman" w:cs="Times New Roman"/>
                <w:sz w:val="24"/>
                <w:szCs w:val="24"/>
              </w:rPr>
            </w:pPr>
          </w:p>
        </w:tc>
      </w:tr>
    </w:tbl>
    <w:p w:rsidR="00FA31C2" w:rsidRPr="00FA31C2" w:rsidRDefault="00FA31C2" w:rsidP="00FA31C2">
      <w:pPr>
        <w:widowControl w:val="0"/>
        <w:suppressAutoHyphens/>
        <w:autoSpaceDE w:val="0"/>
        <w:spacing w:after="0" w:line="100" w:lineRule="atLeast"/>
        <w:ind w:firstLine="709"/>
        <w:jc w:val="center"/>
        <w:rPr>
          <w:rFonts w:ascii="Times New Roman" w:eastAsia="Times New Roman" w:hAnsi="Times New Roman" w:cs="Times New Roman"/>
          <w:b/>
          <w:bCs/>
          <w:sz w:val="24"/>
          <w:szCs w:val="24"/>
          <w:lang w:eastAsia="ru-RU"/>
        </w:rPr>
      </w:pPr>
    </w:p>
    <w:p w:rsidR="00FA31C2" w:rsidRPr="00FA31C2" w:rsidRDefault="00FA31C2" w:rsidP="00FA31C2">
      <w:pPr>
        <w:widowControl w:val="0"/>
        <w:suppressAutoHyphens/>
        <w:autoSpaceDE w:val="0"/>
        <w:spacing w:after="0" w:line="100" w:lineRule="atLeast"/>
        <w:ind w:firstLine="709"/>
        <w:jc w:val="right"/>
        <w:rPr>
          <w:rFonts w:ascii="Times New Roman" w:eastAsia="Calibri" w:hAnsi="Times New Roman" w:cs="Times New Roman"/>
          <w:i/>
          <w:iCs/>
          <w:sz w:val="24"/>
          <w:szCs w:val="24"/>
          <w:lang w:eastAsia="ru-RU"/>
        </w:rPr>
      </w:pPr>
      <w:r w:rsidRPr="00FA31C2">
        <w:rPr>
          <w:rFonts w:ascii="Times New Roman" w:eastAsia="Times New Roman" w:hAnsi="Times New Roman" w:cs="Times New Roman"/>
          <w:b/>
          <w:bCs/>
          <w:sz w:val="24"/>
          <w:szCs w:val="24"/>
          <w:lang w:eastAsia="ru-RU"/>
        </w:rPr>
        <w:br w:type="page"/>
      </w:r>
    </w:p>
    <w:p w:rsidR="00FA31C2" w:rsidRPr="00FA31C2" w:rsidRDefault="00FA31C2" w:rsidP="00FA31C2">
      <w:pPr>
        <w:suppressAutoHyphens/>
        <w:spacing w:after="0" w:line="240" w:lineRule="auto"/>
        <w:jc w:val="both"/>
        <w:rPr>
          <w:rFonts w:ascii="Times New Roman" w:eastAsia="Times New Roman" w:hAnsi="Times New Roman" w:cs="Times New Roman"/>
          <w:b/>
          <w:sz w:val="20"/>
          <w:szCs w:val="20"/>
          <w:lang w:eastAsia="ar-SA"/>
        </w:rPr>
      </w:pPr>
      <w:r w:rsidRPr="00FA31C2">
        <w:rPr>
          <w:rFonts w:ascii="Times New Roman" w:eastAsia="Times New Roman" w:hAnsi="Times New Roman" w:cs="Times New Roman"/>
          <w:b/>
          <w:sz w:val="20"/>
          <w:szCs w:val="20"/>
          <w:lang w:eastAsia="ar-SA"/>
        </w:rPr>
        <w:lastRenderedPageBreak/>
        <w:t>Примітка до подання Проекту договору про закупівлю учасниками до кінцевого строку подання тендерних пропозицій:</w:t>
      </w:r>
    </w:p>
    <w:p w:rsidR="00FA31C2" w:rsidRPr="00FA31C2" w:rsidRDefault="00FA31C2" w:rsidP="00FA31C2">
      <w:pPr>
        <w:suppressAutoHyphens/>
        <w:spacing w:after="0" w:line="240" w:lineRule="auto"/>
        <w:jc w:val="both"/>
        <w:rPr>
          <w:rFonts w:ascii="Times New Roman" w:eastAsia="Times New Roman" w:hAnsi="Times New Roman" w:cs="Times New Roman"/>
          <w:b/>
          <w:sz w:val="20"/>
          <w:szCs w:val="20"/>
          <w:lang w:eastAsia="ar-SA"/>
        </w:rPr>
      </w:pPr>
      <w:r w:rsidRPr="00FA31C2">
        <w:rPr>
          <w:rFonts w:ascii="Times New Roman" w:eastAsia="Times New Roman" w:hAnsi="Times New Roman" w:cs="Times New Roman"/>
          <w:b/>
          <w:sz w:val="20"/>
          <w:szCs w:val="20"/>
          <w:lang w:eastAsia="ar-S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договору (п.3.1) та специфікації (додаток №1 до договору).</w:t>
      </w:r>
    </w:p>
    <w:p w:rsidR="00FA31C2" w:rsidRPr="00FA31C2" w:rsidRDefault="00FA31C2" w:rsidP="00FA31C2">
      <w:pPr>
        <w:tabs>
          <w:tab w:val="left" w:pos="3405"/>
          <w:tab w:val="center" w:pos="4818"/>
          <w:tab w:val="left" w:pos="5743"/>
        </w:tabs>
        <w:suppressAutoHyphens/>
        <w:spacing w:after="0" w:line="240" w:lineRule="auto"/>
        <w:rPr>
          <w:rFonts w:ascii="Times New Roman" w:eastAsia="Times New Roman" w:hAnsi="Times New Roman" w:cs="Times New Roman"/>
          <w:b/>
          <w:sz w:val="20"/>
          <w:szCs w:val="20"/>
          <w:lang w:eastAsia="ar-SA"/>
        </w:rPr>
      </w:pPr>
      <w:r w:rsidRPr="00FA31C2">
        <w:rPr>
          <w:rFonts w:ascii="Times New Roman" w:eastAsia="Times New Roman" w:hAnsi="Times New Roman" w:cs="Times New Roman"/>
          <w:b/>
          <w:sz w:val="20"/>
          <w:szCs w:val="20"/>
          <w:lang w:eastAsia="ar-SA"/>
        </w:rPr>
        <w:t xml:space="preserve"> Примітка: Даний проект договору не є остаточним та може коригуватись сторонами при фактичному його укладанні.</w:t>
      </w:r>
    </w:p>
    <w:p w:rsidR="00FA31C2" w:rsidRPr="00FA31C2" w:rsidRDefault="00FA31C2" w:rsidP="00FA31C2">
      <w:pPr>
        <w:spacing w:after="160" w:line="259" w:lineRule="auto"/>
        <w:ind w:left="5660" w:firstLine="700"/>
        <w:jc w:val="right"/>
        <w:rPr>
          <w:rFonts w:ascii="Times New Roman" w:eastAsia="Calibri" w:hAnsi="Times New Roman" w:cs="Times New Roman"/>
          <w:sz w:val="24"/>
          <w:szCs w:val="24"/>
          <w:lang w:eastAsia="ru-RU"/>
        </w:rPr>
      </w:pPr>
    </w:p>
    <w:p w:rsidR="00FA31C2" w:rsidRPr="00FA31C2" w:rsidRDefault="00FA31C2" w:rsidP="00FA31C2">
      <w:pPr>
        <w:spacing w:after="0" w:line="259" w:lineRule="auto"/>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 xml:space="preserve">ПРОЄКТ </w:t>
      </w:r>
    </w:p>
    <w:p w:rsidR="00FA31C2" w:rsidRPr="00FA31C2" w:rsidRDefault="00FA31C2" w:rsidP="00FA31C2">
      <w:pPr>
        <w:spacing w:after="0" w:line="259" w:lineRule="auto"/>
        <w:jc w:val="center"/>
        <w:rPr>
          <w:rFonts w:ascii="Times New Roman" w:eastAsia="Calibri" w:hAnsi="Times New Roman" w:cs="Times New Roman"/>
          <w:b/>
          <w:sz w:val="24"/>
          <w:szCs w:val="24"/>
        </w:rPr>
      </w:pPr>
      <w:bookmarkStart w:id="0" w:name="_gjdgxs" w:colFirst="0" w:colLast="0"/>
      <w:bookmarkEnd w:id="0"/>
      <w:r w:rsidRPr="00FA31C2">
        <w:rPr>
          <w:rFonts w:ascii="Times New Roman" w:eastAsia="Calibri" w:hAnsi="Times New Roman" w:cs="Times New Roman"/>
          <w:b/>
          <w:sz w:val="24"/>
          <w:szCs w:val="24"/>
        </w:rPr>
        <w:t>Договору про закупівлю товару</w:t>
      </w:r>
    </w:p>
    <w:tbl>
      <w:tblPr>
        <w:tblW w:w="0" w:type="auto"/>
        <w:tblLook w:val="00A0" w:firstRow="1" w:lastRow="0" w:firstColumn="1" w:lastColumn="0" w:noHBand="0" w:noVBand="0"/>
      </w:tblPr>
      <w:tblGrid>
        <w:gridCol w:w="4812"/>
        <w:gridCol w:w="4827"/>
      </w:tblGrid>
      <w:tr w:rsidR="00FA31C2" w:rsidRPr="00FA31C2" w:rsidTr="008C001E">
        <w:tc>
          <w:tcPr>
            <w:tcW w:w="4812" w:type="dxa"/>
          </w:tcPr>
          <w:p w:rsidR="00FA31C2" w:rsidRPr="00FA31C2" w:rsidRDefault="00FA31C2" w:rsidP="00FA31C2">
            <w:pPr>
              <w:spacing w:after="0" w:line="259" w:lineRule="auto"/>
              <w:rPr>
                <w:rFonts w:ascii="Times New Roman" w:eastAsia="Calibri" w:hAnsi="Times New Roman" w:cs="Times New Roman"/>
                <w:b/>
                <w:sz w:val="24"/>
                <w:szCs w:val="24"/>
              </w:rPr>
            </w:pPr>
            <w:r w:rsidRPr="00FA31C2">
              <w:rPr>
                <w:rFonts w:ascii="Times New Roman" w:eastAsia="Calibri" w:hAnsi="Times New Roman" w:cs="Times New Roman"/>
                <w:sz w:val="24"/>
                <w:szCs w:val="24"/>
              </w:rPr>
              <w:t>________________</w:t>
            </w:r>
          </w:p>
        </w:tc>
        <w:tc>
          <w:tcPr>
            <w:tcW w:w="4827" w:type="dxa"/>
          </w:tcPr>
          <w:p w:rsidR="00FA31C2" w:rsidRPr="00FA31C2" w:rsidRDefault="00FA31C2" w:rsidP="00FA31C2">
            <w:pPr>
              <w:spacing w:after="0" w:line="259" w:lineRule="auto"/>
              <w:jc w:val="right"/>
              <w:rPr>
                <w:rFonts w:ascii="Times New Roman" w:eastAsia="Calibri" w:hAnsi="Times New Roman" w:cs="Times New Roman"/>
                <w:b/>
                <w:sz w:val="24"/>
                <w:szCs w:val="24"/>
              </w:rPr>
            </w:pPr>
            <w:r w:rsidRPr="00FA31C2">
              <w:rPr>
                <w:rFonts w:ascii="Times New Roman" w:eastAsia="Calibri" w:hAnsi="Times New Roman" w:cs="Times New Roman"/>
                <w:sz w:val="24"/>
                <w:szCs w:val="24"/>
              </w:rPr>
              <w:t>«__» ____________ 2022 року</w:t>
            </w:r>
          </w:p>
        </w:tc>
      </w:tr>
    </w:tbl>
    <w:p w:rsidR="00FA31C2" w:rsidRPr="00FA31C2" w:rsidRDefault="00FA31C2" w:rsidP="00FA31C2">
      <w:pPr>
        <w:suppressAutoHyphens/>
        <w:snapToGrid w:val="0"/>
        <w:spacing w:after="0" w:line="240" w:lineRule="auto"/>
        <w:ind w:firstLine="709"/>
        <w:jc w:val="both"/>
        <w:rPr>
          <w:rFonts w:ascii="Nimbus Roman No9 L" w:eastAsia="Times New Roman" w:hAnsi="Nimbus Roman No9 L" w:cs="Nimbus Roman No9 L"/>
          <w:color w:val="000000"/>
          <w:lang w:eastAsia="ar-SA"/>
        </w:rPr>
      </w:pPr>
    </w:p>
    <w:p w:rsidR="00FA31C2" w:rsidRPr="00FA31C2" w:rsidRDefault="00FA31C2" w:rsidP="00FA31C2">
      <w:pPr>
        <w:suppressAutoHyphens/>
        <w:snapToGrid w:val="0"/>
        <w:spacing w:after="0" w:line="240" w:lineRule="auto"/>
        <w:ind w:firstLine="709"/>
        <w:jc w:val="both"/>
        <w:rPr>
          <w:rFonts w:ascii="Nimbus Roman No9 L" w:eastAsia="Times New Roman" w:hAnsi="Nimbus Roman No9 L" w:cs="Nimbus Roman No9 L"/>
          <w:color w:val="000000"/>
          <w:sz w:val="24"/>
          <w:lang w:eastAsia="ar-SA"/>
        </w:rPr>
      </w:pPr>
      <w:r w:rsidRPr="00FA31C2">
        <w:rPr>
          <w:rFonts w:ascii="Nimbus Roman No9 L" w:eastAsia="Times New Roman" w:hAnsi="Nimbus Roman No9 L" w:cs="Nimbus Roman No9 L"/>
          <w:color w:val="000000"/>
          <w:sz w:val="24"/>
          <w:lang w:eastAsia="ar-SA"/>
        </w:rPr>
        <w:t xml:space="preserve">Відділ освіти, культури, молоді та спорту </w:t>
      </w:r>
      <w:proofErr w:type="spellStart"/>
      <w:r w:rsidRPr="00FA31C2">
        <w:rPr>
          <w:rFonts w:ascii="Nimbus Roman No9 L" w:eastAsia="Times New Roman" w:hAnsi="Nimbus Roman No9 L" w:cs="Nimbus Roman No9 L"/>
          <w:color w:val="000000"/>
          <w:sz w:val="24"/>
          <w:lang w:eastAsia="ar-SA"/>
        </w:rPr>
        <w:t>Оскільської</w:t>
      </w:r>
      <w:proofErr w:type="spellEnd"/>
      <w:r w:rsidRPr="00FA31C2">
        <w:rPr>
          <w:rFonts w:ascii="Nimbus Roman No9 L" w:eastAsia="Times New Roman" w:hAnsi="Nimbus Roman No9 L" w:cs="Nimbus Roman No9 L"/>
          <w:color w:val="000000"/>
          <w:sz w:val="24"/>
          <w:lang w:eastAsia="ar-SA"/>
        </w:rPr>
        <w:t xml:space="preserve"> сільської ради  Ізюмського району Харківської області в особі начальника відділу Кота Олександра Григоровича, що діє на підставі Положення про Відділ освіти, культури, молоді та спорту </w:t>
      </w:r>
      <w:proofErr w:type="spellStart"/>
      <w:r w:rsidRPr="00FA31C2">
        <w:rPr>
          <w:rFonts w:ascii="Nimbus Roman No9 L" w:eastAsia="Times New Roman" w:hAnsi="Nimbus Roman No9 L" w:cs="Nimbus Roman No9 L"/>
          <w:color w:val="000000"/>
          <w:sz w:val="24"/>
          <w:lang w:eastAsia="ar-SA"/>
        </w:rPr>
        <w:t>Оскільської</w:t>
      </w:r>
      <w:proofErr w:type="spellEnd"/>
      <w:r w:rsidRPr="00FA31C2">
        <w:rPr>
          <w:rFonts w:ascii="Nimbus Roman No9 L" w:eastAsia="Times New Roman" w:hAnsi="Nimbus Roman No9 L" w:cs="Nimbus Roman No9 L"/>
          <w:color w:val="000000"/>
          <w:sz w:val="24"/>
          <w:lang w:eastAsia="ar-SA"/>
        </w:rPr>
        <w:t xml:space="preserve"> сільської ради  Ізюмського району Харківської області (далі - Покупець), з однієї сторони, і, _________________________________________________________________,</w:t>
      </w:r>
    </w:p>
    <w:p w:rsidR="00FA31C2" w:rsidRPr="00FA31C2" w:rsidRDefault="00FA31C2" w:rsidP="00FA31C2">
      <w:pPr>
        <w:suppressAutoHyphens/>
        <w:snapToGrid w:val="0"/>
        <w:spacing w:after="0" w:line="240" w:lineRule="auto"/>
        <w:jc w:val="both"/>
        <w:rPr>
          <w:rFonts w:ascii="Nimbus Roman No9 L" w:eastAsia="Times New Roman" w:hAnsi="Nimbus Roman No9 L" w:cs="Nimbus Roman No9 L"/>
          <w:color w:val="000000"/>
          <w:sz w:val="24"/>
          <w:lang w:eastAsia="ar-SA"/>
        </w:rPr>
      </w:pPr>
      <w:r w:rsidRPr="00FA31C2">
        <w:rPr>
          <w:rFonts w:ascii="Nimbus Roman No9 L" w:eastAsia="Times New Roman" w:hAnsi="Nimbus Roman No9 L" w:cs="Nimbus Roman No9 L"/>
          <w:color w:val="000000"/>
          <w:sz w:val="24"/>
          <w:lang w:eastAsia="ar-SA"/>
        </w:rPr>
        <w:t>в особі ______________________________________________________________________________, що діє на підставі _______________________, (далі - Постачальник), з іншої сторони, разом - Сторони, уклали цей договір (далі — Договір) про таке :</w:t>
      </w:r>
    </w:p>
    <w:p w:rsidR="00FA31C2" w:rsidRPr="00FA31C2" w:rsidRDefault="00FA31C2" w:rsidP="00FA31C2">
      <w:pPr>
        <w:spacing w:after="0" w:line="259" w:lineRule="auto"/>
        <w:ind w:firstLine="540"/>
        <w:jc w:val="both"/>
        <w:rPr>
          <w:rFonts w:ascii="Times New Roman" w:eastAsia="Calibri" w:hAnsi="Times New Roman" w:cs="Times New Roman"/>
          <w:sz w:val="24"/>
          <w:szCs w:val="24"/>
        </w:rPr>
      </w:pPr>
    </w:p>
    <w:p w:rsidR="00FA31C2" w:rsidRPr="00FA31C2" w:rsidRDefault="00FA31C2" w:rsidP="00FA31C2">
      <w:pPr>
        <w:numPr>
          <w:ilvl w:val="0"/>
          <w:numId w:val="1"/>
        </w:num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FA31C2">
        <w:rPr>
          <w:rFonts w:ascii="Times New Roman" w:eastAsia="Calibri" w:hAnsi="Times New Roman" w:cs="Times New Roman"/>
          <w:b/>
          <w:sz w:val="24"/>
          <w:szCs w:val="24"/>
        </w:rPr>
        <w:t>. ПРЕДМЕТ ДОГОВОРУ</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 xml:space="preserve">1.1. Постачальник зобов'язується поставити Покупцеві товар бензин А-95 та дизельне пальне у талонах </w:t>
      </w:r>
      <w:bookmarkStart w:id="1" w:name="_GoBack"/>
      <w:r w:rsidRPr="00FA31C2">
        <w:rPr>
          <w:rFonts w:ascii="Times New Roman" w:eastAsia="Times New Roman" w:hAnsi="Times New Roman" w:cs="Times New Roman"/>
          <w:kern w:val="1"/>
          <w:sz w:val="24"/>
          <w:szCs w:val="24"/>
          <w:lang w:eastAsia="ru-RU"/>
        </w:rPr>
        <w:t>код за ДК 021:2015 – 09130000-9 Нафта і дистиляти</w:t>
      </w:r>
      <w:bookmarkEnd w:id="1"/>
      <w:r w:rsidRPr="00FA31C2">
        <w:rPr>
          <w:rFonts w:ascii="Times New Roman" w:eastAsia="Times New Roman" w:hAnsi="Times New Roman" w:cs="Times New Roman"/>
          <w:kern w:val="1"/>
          <w:sz w:val="24"/>
          <w:szCs w:val="24"/>
          <w:lang w:eastAsia="ru-RU"/>
        </w:rPr>
        <w:t>, (далі – Товар), а Покупець - прийняти і оплатити такий товар.</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1.2. Кількість товару: бензину  А-95 у талонах – 2600 л, дизельного пального в талонах – 4300л. Вартість товару зазначається у Специфікації (Додаток 1), яка є невід’ємною частиною Договору.</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1.3. Обсяги закупівлі товарів можуть бути зменшені залежно від реального фінансування видатків Покупця.</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1.4. Відпуск Товару  здійснюється за талонами на АЗС, вказаних в Додатку 2 до Договору. Товар поставляється погодженими партіями, у відповідності з заявками Покупця на постачання тієї чи іншої партії Товару. Постачання Товару підтверджується накладними документами на Товар (видатковими накладними), які підписані представниками обох Сторін. Заявки можуть бути надані Покупцем за допомогою факсимільного зв’язку.</w:t>
      </w:r>
    </w:p>
    <w:p w:rsidR="00FA31C2" w:rsidRPr="00FA31C2" w:rsidRDefault="00FA31C2" w:rsidP="00FA31C2">
      <w:pPr>
        <w:spacing w:after="0" w:line="259" w:lineRule="auto"/>
        <w:jc w:val="both"/>
        <w:rPr>
          <w:rFonts w:ascii="Times New Roman" w:eastAsia="Calibri" w:hAnsi="Times New Roman" w:cs="Times New Roman"/>
          <w:sz w:val="24"/>
          <w:szCs w:val="24"/>
        </w:rPr>
      </w:pPr>
    </w:p>
    <w:p w:rsidR="00FA31C2" w:rsidRPr="00FA31C2" w:rsidRDefault="00FA31C2" w:rsidP="00FA31C2">
      <w:pPr>
        <w:spacing w:after="0" w:line="259" w:lineRule="auto"/>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2. ЯКІСТЬ  ТОВАРУ</w:t>
      </w:r>
    </w:p>
    <w:p w:rsidR="00FA31C2" w:rsidRPr="00FA31C2" w:rsidRDefault="00FA31C2" w:rsidP="00FA31C2">
      <w:pPr>
        <w:spacing w:after="0" w:line="267" w:lineRule="auto"/>
        <w:ind w:left="-5" w:right="1" w:hanging="10"/>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2.1. Якість Товару повинна відповідати діючим державним стандартам і нормам України (ДСТУ), що підтверджується сертифікатом відповідності та паспортом якості Товару тощо.</w:t>
      </w:r>
    </w:p>
    <w:p w:rsidR="00FA31C2" w:rsidRPr="00FA31C2" w:rsidRDefault="00FA31C2" w:rsidP="00FA31C2">
      <w:pPr>
        <w:spacing w:after="0" w:line="267" w:lineRule="auto"/>
        <w:ind w:left="-5" w:right="1" w:hanging="10"/>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2.2. Якість Товару, що поставляється за цим Договором може покращуватись за умови, що таке покращення не призведе до збільшення суми, визначеної у Договорі. </w:t>
      </w:r>
    </w:p>
    <w:p w:rsidR="00FA31C2" w:rsidRPr="00FA31C2" w:rsidRDefault="00FA31C2" w:rsidP="00FA31C2">
      <w:pPr>
        <w:spacing w:after="0" w:line="267" w:lineRule="auto"/>
        <w:ind w:left="-5" w:right="1" w:hanging="10"/>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2.3. Технічні, якісні характеристики Товару повинні відповідати вимогам нормативно-правових актів, стандартам та правилам щодо якості, екологічності та безпечності такої продукції, а також щодо застосування заходів із захисту довкілля, охорони праці та пожежної безпеки.</w:t>
      </w:r>
    </w:p>
    <w:p w:rsidR="00FA31C2" w:rsidRPr="00FA31C2" w:rsidRDefault="00FA31C2" w:rsidP="00FA31C2">
      <w:pPr>
        <w:tabs>
          <w:tab w:val="left" w:pos="0"/>
          <w:tab w:val="left" w:pos="1276"/>
          <w:tab w:val="left" w:pos="1305"/>
        </w:tabs>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2.4. У разі невідповідності Товару умовам Договору, Покупець має право відмовитись від прийняття і оплати такого Товару,</w:t>
      </w:r>
      <w:r w:rsidRPr="00FA31C2">
        <w:rPr>
          <w:rFonts w:ascii="Calibri" w:eastAsia="Calibri" w:hAnsi="Calibri" w:cs="Times New Roman"/>
        </w:rPr>
        <w:t xml:space="preserve"> </w:t>
      </w:r>
      <w:r w:rsidRPr="00FA31C2">
        <w:rPr>
          <w:rFonts w:ascii="Times New Roman" w:eastAsia="Calibri" w:hAnsi="Times New Roman" w:cs="Times New Roman"/>
          <w:sz w:val="24"/>
          <w:szCs w:val="24"/>
        </w:rPr>
        <w:t>а у разі якщо Товар уже оплачений Покупцем – вимагати від Постачальника повернення сплаченої суми.</w:t>
      </w:r>
    </w:p>
    <w:p w:rsidR="00FA31C2" w:rsidRPr="00FA31C2" w:rsidRDefault="00FA31C2" w:rsidP="00FA31C2">
      <w:pPr>
        <w:shd w:val="clear" w:color="auto" w:fill="FFFFFF"/>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2.5. Покупець у разі передачі йому Товару неналежної якості має право вимагати від Постачальник, а Постачальник  зобов’язаний виконати вимогу щодо:</w:t>
      </w:r>
    </w:p>
    <w:p w:rsidR="00FA31C2" w:rsidRPr="00FA31C2" w:rsidRDefault="00FA31C2" w:rsidP="00FA31C2">
      <w:pPr>
        <w:shd w:val="clear" w:color="auto" w:fill="FFFFFF"/>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відшкодування вартості неякісного Товару (його партії);</w:t>
      </w:r>
    </w:p>
    <w:p w:rsidR="00FA31C2" w:rsidRPr="00FA31C2" w:rsidRDefault="00FA31C2" w:rsidP="00FA31C2">
      <w:pPr>
        <w:shd w:val="clear" w:color="auto" w:fill="FFFFFF"/>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заміни неякісного Товару (його партії);</w:t>
      </w:r>
    </w:p>
    <w:p w:rsidR="00FA31C2" w:rsidRPr="00FA31C2" w:rsidRDefault="00FA31C2" w:rsidP="00FA31C2">
      <w:pPr>
        <w:shd w:val="clear" w:color="auto" w:fill="FFFFFF"/>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lastRenderedPageBreak/>
        <w:t>- відшкодування збитків, завданих Покупцеві у зв’язку з використанням неякісного Товару (його партії).</w:t>
      </w:r>
    </w:p>
    <w:p w:rsidR="00FA31C2" w:rsidRPr="00FA31C2" w:rsidRDefault="00FA31C2" w:rsidP="00FA31C2">
      <w:pPr>
        <w:tabs>
          <w:tab w:val="left" w:pos="0"/>
          <w:tab w:val="left" w:pos="1276"/>
          <w:tab w:val="left" w:pos="1305"/>
        </w:tabs>
        <w:spacing w:after="0" w:line="259" w:lineRule="auto"/>
        <w:jc w:val="both"/>
        <w:rPr>
          <w:rFonts w:ascii="Times New Roman" w:eastAsia="Calibri" w:hAnsi="Times New Roman" w:cs="Times New Roman"/>
          <w:sz w:val="24"/>
          <w:szCs w:val="24"/>
        </w:rPr>
      </w:pPr>
    </w:p>
    <w:p w:rsidR="00FA31C2" w:rsidRPr="00FA31C2" w:rsidRDefault="00FA31C2" w:rsidP="00F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284"/>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3. ЦІНА ДОГОВОРУ</w:t>
      </w:r>
    </w:p>
    <w:p w:rsidR="00FA31C2" w:rsidRPr="00FA31C2" w:rsidRDefault="00FA31C2" w:rsidP="00F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3.1. Ціна цього Договору становить ____________ грн. (___________________________грн. ___ коп.), </w:t>
      </w:r>
      <w:bookmarkStart w:id="2" w:name="42"/>
      <w:bookmarkEnd w:id="2"/>
      <w:r w:rsidRPr="00FA31C2">
        <w:rPr>
          <w:rFonts w:ascii="Times New Roman" w:eastAsia="Calibri" w:hAnsi="Times New Roman" w:cs="Times New Roman"/>
          <w:sz w:val="24"/>
          <w:szCs w:val="24"/>
        </w:rPr>
        <w:t xml:space="preserve"> у тому числі: ПДВ 20% – __________ грн. </w:t>
      </w:r>
    </w:p>
    <w:p w:rsidR="00FA31C2" w:rsidRPr="00FA31C2" w:rsidRDefault="00FA31C2" w:rsidP="00F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Calibri" w:hAnsi="Times New Roman" w:cs="Times New Roman"/>
          <w:sz w:val="24"/>
          <w:szCs w:val="24"/>
        </w:rPr>
      </w:pPr>
      <w:bookmarkStart w:id="3" w:name="43"/>
      <w:bookmarkEnd w:id="3"/>
      <w:r w:rsidRPr="00FA31C2">
        <w:rPr>
          <w:rFonts w:ascii="Times New Roman" w:eastAsia="Calibri" w:hAnsi="Times New Roman" w:cs="Times New Roman"/>
          <w:sz w:val="24"/>
          <w:szCs w:val="24"/>
        </w:rPr>
        <w:t>3.2. Ціна цього  Договору  може  бути  зменшена  за  взаємною згодою Сторін.</w:t>
      </w:r>
    </w:p>
    <w:p w:rsidR="00FA31C2" w:rsidRPr="00FA31C2" w:rsidRDefault="00FA31C2" w:rsidP="00FA31C2">
      <w:pPr>
        <w:spacing w:after="0" w:line="240"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3.3. Ціна за одиницю Товару може змінюватися у разі:</w:t>
      </w:r>
    </w:p>
    <w:p w:rsidR="00FA31C2" w:rsidRPr="00FA31C2" w:rsidRDefault="00FA31C2" w:rsidP="00FA31C2">
      <w:pPr>
        <w:spacing w:after="0" w:line="240" w:lineRule="auto"/>
        <w:jc w:val="both"/>
        <w:rPr>
          <w:rFonts w:ascii="Times New Roman" w:eastAsia="Calibri" w:hAnsi="Times New Roman" w:cs="Times New Roman"/>
          <w:sz w:val="24"/>
          <w:szCs w:val="24"/>
          <w:shd w:val="clear" w:color="auto" w:fill="FFFFFF"/>
        </w:rPr>
      </w:pPr>
      <w:r w:rsidRPr="00FA31C2">
        <w:rPr>
          <w:rFonts w:ascii="Times New Roman" w:eastAsia="Calibri" w:hAnsi="Times New Roman" w:cs="Times New Roman"/>
          <w:sz w:val="24"/>
          <w:szCs w:val="24"/>
        </w:rPr>
        <w:t xml:space="preserve">3.3.1 </w:t>
      </w:r>
      <w:r w:rsidRPr="00FA31C2">
        <w:rPr>
          <w:rFonts w:ascii="Times New Roman" w:eastAsia="Calibri" w:hAnsi="Times New Roman" w:cs="Times New Roman"/>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(відповідно до п. 2 ч. 5 ст. 41 Закону України від 25.12.2015 № 922-VIII «Про публічні закупівлі» (зі змінами та доповненнями) (далі Закон)). У разі коливання ціни Товару на ринку Постачальник письмово звертається до Покупця листом, в якому пропонує нову ціну на одиницю Товару з урахуванням коливання ціни такого Товару на ринку, але не більше ніж на 10 відсотків порівняно із ціною за одиницю товару, визначеною у Договорі. Також Постачальник разом з листом повинен надати оригінал довідки з територіального відділення Торгово-промислової палати України (надалі – ТПП) або ДП «</w:t>
      </w:r>
      <w:proofErr w:type="spellStart"/>
      <w:r w:rsidRPr="00FA31C2">
        <w:rPr>
          <w:rFonts w:ascii="Times New Roman" w:eastAsia="Calibri" w:hAnsi="Times New Roman" w:cs="Times New Roman"/>
          <w:sz w:val="24"/>
          <w:szCs w:val="24"/>
          <w:shd w:val="clear" w:color="auto" w:fill="FFFFFF"/>
        </w:rPr>
        <w:t>Держзовнішінформ</w:t>
      </w:r>
      <w:proofErr w:type="spellEnd"/>
      <w:r w:rsidRPr="00FA31C2">
        <w:rPr>
          <w:rFonts w:ascii="Times New Roman" w:eastAsia="Calibri" w:hAnsi="Times New Roman" w:cs="Times New Roman"/>
          <w:sz w:val="24"/>
          <w:szCs w:val="24"/>
          <w:shd w:val="clear" w:color="auto" w:fill="FFFFFF"/>
        </w:rPr>
        <w:t xml:space="preserve">» із зазначенням діапазону рівня цін на ринку України (надалі – Довідка), яка обґрунтовує збільшення ціни по зазначеному діапазону порівняно з датою визначення остаточної очікуваної вартості Товару за відповідною закупівлею. </w:t>
      </w:r>
    </w:p>
    <w:p w:rsidR="00FA31C2" w:rsidRPr="00FA31C2" w:rsidRDefault="00FA31C2" w:rsidP="00FA31C2">
      <w:pPr>
        <w:spacing w:after="0" w:line="240" w:lineRule="auto"/>
        <w:jc w:val="both"/>
        <w:rPr>
          <w:rFonts w:ascii="Times New Roman" w:eastAsia="Calibri" w:hAnsi="Times New Roman" w:cs="Times New Roman"/>
          <w:sz w:val="24"/>
          <w:szCs w:val="24"/>
          <w:shd w:val="clear" w:color="auto" w:fill="FFFFFF"/>
        </w:rPr>
      </w:pPr>
      <w:r w:rsidRPr="00FA31C2">
        <w:rPr>
          <w:rFonts w:ascii="Times New Roman" w:eastAsia="Calibri" w:hAnsi="Times New Roman" w:cs="Times New Roman"/>
          <w:sz w:val="24"/>
          <w:szCs w:val="24"/>
          <w:shd w:val="clear" w:color="auto" w:fill="FFFFFF"/>
        </w:rPr>
        <w:t>В подальшому, якщо протягом року відбувається коливання ціни товару на ринку, Постачальник повинен письмово звернутися до Покупця та надати новий оригінал Довідки, яка обґрунтовує збільшення ціни по зазначеному діапазону порівняно з попередньою Довідкою.</w:t>
      </w:r>
    </w:p>
    <w:p w:rsidR="00FA31C2" w:rsidRPr="00FA31C2" w:rsidRDefault="00FA31C2" w:rsidP="00FA31C2">
      <w:pPr>
        <w:spacing w:after="0" w:line="240"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shd w:val="clear" w:color="auto" w:fill="FFFFFF"/>
        </w:rPr>
        <w:t>Коливанням ціни Товару на ринку слід вважати збільшення одночасно нижнього та верхнього значення ціни за одиницю товару у Довідці, порівняно із попередньою довідкою. При цьому, ціна за одиницю Товару збільшується пропорційно до середнього показника ціни між верхньою та нижньою її межами у наданій Довідці, але не більше ніж на 10 відсотків порівняно із попередньою ціною ;</w:t>
      </w:r>
    </w:p>
    <w:p w:rsidR="00FA31C2" w:rsidRPr="00FA31C2" w:rsidRDefault="00FA31C2" w:rsidP="00FA31C2">
      <w:pPr>
        <w:spacing w:after="0" w:line="240" w:lineRule="auto"/>
        <w:jc w:val="both"/>
        <w:rPr>
          <w:rFonts w:ascii="Times New Roman" w:eastAsia="Calibri" w:hAnsi="Times New Roman" w:cs="Times New Roman"/>
          <w:sz w:val="24"/>
          <w:szCs w:val="24"/>
          <w:shd w:val="clear" w:color="auto" w:fill="FFFFFF"/>
        </w:rPr>
      </w:pPr>
      <w:r w:rsidRPr="00FA31C2">
        <w:rPr>
          <w:rFonts w:ascii="Times New Roman" w:eastAsia="Calibri" w:hAnsi="Times New Roman" w:cs="Times New Roman"/>
          <w:sz w:val="24"/>
          <w:szCs w:val="24"/>
        </w:rPr>
        <w:t xml:space="preserve">3.3.2. Узгодженої Сторонами </w:t>
      </w:r>
      <w:r w:rsidRPr="00FA31C2">
        <w:rPr>
          <w:rFonts w:ascii="Times New Roman" w:eastAsia="Calibri" w:hAnsi="Times New Roman" w:cs="Times New Roman"/>
          <w:sz w:val="24"/>
          <w:szCs w:val="24"/>
          <w:shd w:val="clear" w:color="auto" w:fill="FFFFFF"/>
        </w:rPr>
        <w:t xml:space="preserve">зміни ціни в договорі про закупівлю в бік зменшення (без зміни кількості (обсягу) та якості </w:t>
      </w:r>
      <w:r w:rsidRPr="00FA31C2">
        <w:rPr>
          <w:rFonts w:ascii="Times New Roman" w:eastAsia="Calibri" w:hAnsi="Times New Roman" w:cs="Times New Roman"/>
          <w:sz w:val="24"/>
          <w:szCs w:val="24"/>
        </w:rPr>
        <w:t>Товару</w:t>
      </w:r>
      <w:r w:rsidRPr="00FA31C2">
        <w:rPr>
          <w:rFonts w:ascii="Times New Roman" w:eastAsia="Calibri" w:hAnsi="Times New Roman" w:cs="Times New Roman"/>
          <w:sz w:val="24"/>
          <w:szCs w:val="24"/>
          <w:shd w:val="clear" w:color="auto" w:fill="FFFFFF"/>
        </w:rPr>
        <w:t xml:space="preserve">, у тому числі у разі коливання ціни </w:t>
      </w:r>
      <w:r w:rsidRPr="00FA31C2">
        <w:rPr>
          <w:rFonts w:ascii="Times New Roman" w:eastAsia="Calibri" w:hAnsi="Times New Roman" w:cs="Times New Roman"/>
          <w:sz w:val="24"/>
          <w:szCs w:val="24"/>
        </w:rPr>
        <w:t>Товару</w:t>
      </w:r>
      <w:r w:rsidRPr="00FA31C2">
        <w:rPr>
          <w:rFonts w:ascii="Times New Roman" w:eastAsia="Calibri" w:hAnsi="Times New Roman" w:cs="Times New Roman"/>
          <w:sz w:val="24"/>
          <w:szCs w:val="24"/>
          <w:shd w:val="clear" w:color="auto" w:fill="FFFFFF"/>
        </w:rPr>
        <w:t xml:space="preserve"> на ринку</w:t>
      </w:r>
      <w:r w:rsidRPr="00FA31C2">
        <w:rPr>
          <w:rFonts w:ascii="Times New Roman" w:eastAsia="Calibri" w:hAnsi="Times New Roman" w:cs="Times New Roman"/>
          <w:sz w:val="24"/>
          <w:szCs w:val="24"/>
        </w:rPr>
        <w:t xml:space="preserve"> (</w:t>
      </w:r>
      <w:r w:rsidRPr="00FA31C2">
        <w:rPr>
          <w:rFonts w:ascii="Times New Roman" w:eastAsia="Calibri" w:hAnsi="Times New Roman" w:cs="Times New Roman"/>
          <w:sz w:val="24"/>
          <w:szCs w:val="24"/>
          <w:shd w:val="clear" w:color="auto" w:fill="FFFFFF"/>
        </w:rPr>
        <w:t>відповідно до  п. 5 ч. 5 ст. 41  Закону);</w:t>
      </w:r>
    </w:p>
    <w:p w:rsidR="00FA31C2" w:rsidRPr="00FA31C2" w:rsidRDefault="00FA31C2" w:rsidP="00FA31C2">
      <w:pPr>
        <w:spacing w:after="0" w:line="240" w:lineRule="auto"/>
        <w:jc w:val="both"/>
        <w:rPr>
          <w:rFonts w:ascii="Times New Roman" w:eastAsia="Calibri" w:hAnsi="Times New Roman" w:cs="Times New Roman"/>
          <w:sz w:val="24"/>
          <w:szCs w:val="24"/>
          <w:shd w:val="clear" w:color="auto" w:fill="FFFFFF"/>
        </w:rPr>
      </w:pPr>
      <w:r w:rsidRPr="00FA31C2">
        <w:rPr>
          <w:rFonts w:ascii="Times New Roman" w:eastAsia="Calibri" w:hAnsi="Times New Roman" w:cs="Times New Roman"/>
          <w:sz w:val="24"/>
          <w:szCs w:val="24"/>
          <w:shd w:val="clear" w:color="auto" w:fill="FFFFFF"/>
        </w:rPr>
        <w:t xml:space="preserve">3.3.3. </w:t>
      </w:r>
      <w:bookmarkStart w:id="4" w:name="n585"/>
      <w:bookmarkEnd w:id="4"/>
      <w:r w:rsidRPr="00FA31C2">
        <w:rPr>
          <w:rFonts w:ascii="Times New Roman" w:eastAsia="Calibri" w:hAnsi="Times New Roman" w:cs="Times New Roman"/>
          <w:sz w:val="24"/>
          <w:szCs w:val="24"/>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A31C2">
        <w:rPr>
          <w:rFonts w:ascii="Times New Roman" w:eastAsia="Calibri" w:hAnsi="Times New Roman" w:cs="Times New Roman"/>
          <w:sz w:val="24"/>
          <w:szCs w:val="24"/>
        </w:rPr>
        <w:t>(</w:t>
      </w:r>
      <w:r w:rsidRPr="00FA31C2">
        <w:rPr>
          <w:rFonts w:ascii="Times New Roman" w:eastAsia="Calibri" w:hAnsi="Times New Roman" w:cs="Times New Roman"/>
          <w:sz w:val="24"/>
          <w:szCs w:val="24"/>
          <w:shd w:val="clear" w:color="auto" w:fill="FFFFFF"/>
        </w:rPr>
        <w:t>відповідно до  п. 6 ч. 5 ст. 41  Закону);</w:t>
      </w:r>
    </w:p>
    <w:p w:rsidR="00FA31C2" w:rsidRPr="00FA31C2" w:rsidRDefault="00FA31C2" w:rsidP="00F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
          <w:sz w:val="24"/>
          <w:szCs w:val="24"/>
        </w:rPr>
      </w:pPr>
      <w:bookmarkStart w:id="5" w:name="44"/>
      <w:bookmarkStart w:id="6" w:name="45"/>
      <w:bookmarkStart w:id="7" w:name="46"/>
      <w:bookmarkEnd w:id="5"/>
      <w:bookmarkEnd w:id="6"/>
      <w:bookmarkEnd w:id="7"/>
    </w:p>
    <w:p w:rsidR="00FA31C2" w:rsidRPr="00FA31C2" w:rsidRDefault="00FA31C2" w:rsidP="00F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 xml:space="preserve">4. </w:t>
      </w:r>
      <w:bookmarkStart w:id="8" w:name="47"/>
      <w:bookmarkEnd w:id="8"/>
      <w:r w:rsidRPr="00FA31C2">
        <w:rPr>
          <w:rFonts w:ascii="Times New Roman" w:eastAsia="Calibri" w:hAnsi="Times New Roman" w:cs="Times New Roman"/>
          <w:b/>
          <w:sz w:val="24"/>
          <w:szCs w:val="24"/>
        </w:rPr>
        <w:t>ПОРЯДОК ЗДІЙСНЕННЯ ОПЛАТИ</w:t>
      </w:r>
    </w:p>
    <w:p w:rsidR="00FA31C2" w:rsidRPr="00FA31C2" w:rsidRDefault="00FA31C2" w:rsidP="00F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4.1. Ціна, кількість та вартість товару зазначається у Специфікації (Додаток 1), яка є невід’ємною частиною Договору. Покупець  зобов’язаний провести  </w:t>
      </w:r>
      <w:r w:rsidRPr="00FA31C2">
        <w:rPr>
          <w:rFonts w:ascii="Times New Roman" w:eastAsia="Calibri" w:hAnsi="Times New Roman" w:cs="Times New Roman"/>
          <w:spacing w:val="-2"/>
          <w:sz w:val="24"/>
          <w:szCs w:val="24"/>
        </w:rPr>
        <w:t xml:space="preserve">розрахунок за поставлений Товар відповідно ст.49 Бюджетного кодексу України, та </w:t>
      </w:r>
      <w:r w:rsidRPr="00FA31C2">
        <w:rPr>
          <w:rFonts w:ascii="Times New Roman" w:eastAsia="Calibri" w:hAnsi="Times New Roman" w:cs="Times New Roman"/>
          <w:sz w:val="24"/>
          <w:szCs w:val="24"/>
        </w:rPr>
        <w:t>на підставі рахунку-фактури та</w:t>
      </w:r>
      <w:r w:rsidRPr="00FA31C2">
        <w:rPr>
          <w:rFonts w:ascii="Times New Roman" w:eastAsia="Calibri" w:hAnsi="Times New Roman" w:cs="Times New Roman"/>
          <w:spacing w:val="-6"/>
          <w:sz w:val="24"/>
          <w:szCs w:val="24"/>
        </w:rPr>
        <w:t xml:space="preserve"> витратної накладної, виписаних  </w:t>
      </w:r>
      <w:r w:rsidRPr="00FA31C2">
        <w:rPr>
          <w:rFonts w:ascii="Times New Roman" w:eastAsia="Calibri" w:hAnsi="Times New Roman" w:cs="Times New Roman"/>
          <w:sz w:val="24"/>
          <w:szCs w:val="24"/>
        </w:rPr>
        <w:t>Постачальником у відповідності до узгодженого Сторонами асортименту, кількості, ціни та вартості товару.</w:t>
      </w:r>
    </w:p>
    <w:p w:rsidR="00FA31C2" w:rsidRPr="00FA31C2" w:rsidRDefault="00FA31C2" w:rsidP="00F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Calibri" w:hAnsi="Times New Roman" w:cs="Times New Roman"/>
          <w:sz w:val="24"/>
          <w:szCs w:val="24"/>
        </w:rPr>
      </w:pPr>
      <w:bookmarkStart w:id="9" w:name="52"/>
      <w:bookmarkEnd w:id="9"/>
      <w:r w:rsidRPr="00FA31C2">
        <w:rPr>
          <w:rFonts w:ascii="Times New Roman" w:eastAsia="Calibri" w:hAnsi="Times New Roman" w:cs="Times New Roman"/>
          <w:sz w:val="24"/>
          <w:szCs w:val="24"/>
        </w:rPr>
        <w:t xml:space="preserve">4.2 Усі розрахунки за Договором проводяться в національній валюті України, шляхом перерахування коштів Покупцем на рахунок Постачальника. </w:t>
      </w:r>
    </w:p>
    <w:p w:rsidR="00FA31C2" w:rsidRPr="00FA31C2" w:rsidRDefault="00FA31C2" w:rsidP="00F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4.3. Покупець здійснює оплату Товару в безготівковій формі, за кожну поставлену партію Товару, протягом 15 банківських днів з дати підписання відповідної накладної представниками Сторін, після отримання фінансування та надходження грошових коштів на рахунок Покупця. У разі затримки бюджетного фінансування, оплата здійснюється протягом 5 банківських днів з дати надходження грошових коштів на рахунок Покупця.</w:t>
      </w:r>
      <w:r w:rsidRPr="00FA31C2">
        <w:rPr>
          <w:rFonts w:ascii="Calibri" w:eastAsia="Calibri" w:hAnsi="Calibri" w:cs="Times New Roman"/>
        </w:rPr>
        <w:t xml:space="preserve"> </w:t>
      </w:r>
      <w:r w:rsidRPr="00FA31C2">
        <w:rPr>
          <w:rFonts w:ascii="Times New Roman" w:eastAsia="Calibri" w:hAnsi="Times New Roman" w:cs="Times New Roman"/>
          <w:sz w:val="24"/>
          <w:szCs w:val="24"/>
        </w:rPr>
        <w:t>Будь-які штрафні санкції в такому випадку до Покупця не застосовуються.</w:t>
      </w:r>
    </w:p>
    <w:p w:rsidR="00FA31C2" w:rsidRPr="00FA31C2" w:rsidRDefault="00FA31C2" w:rsidP="00FA31C2">
      <w:pPr>
        <w:spacing w:after="0" w:line="259" w:lineRule="auto"/>
        <w:ind w:firstLine="1248"/>
        <w:jc w:val="center"/>
        <w:rPr>
          <w:rFonts w:ascii="Times New Roman" w:eastAsia="Calibri" w:hAnsi="Times New Roman" w:cs="Times New Roman"/>
          <w:b/>
          <w:sz w:val="24"/>
          <w:szCs w:val="24"/>
        </w:rPr>
      </w:pPr>
    </w:p>
    <w:p w:rsidR="00FA31C2" w:rsidRPr="00FA31C2" w:rsidRDefault="00FA31C2" w:rsidP="00FA31C2">
      <w:pPr>
        <w:spacing w:after="0" w:line="259" w:lineRule="auto"/>
        <w:ind w:firstLine="1248"/>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5. ПОСТАВКА ТОВАРУ</w:t>
      </w:r>
    </w:p>
    <w:p w:rsidR="00FA31C2" w:rsidRPr="00FA31C2" w:rsidRDefault="00FA31C2" w:rsidP="00FA31C2">
      <w:pPr>
        <w:widowControl w:val="0"/>
        <w:spacing w:after="0" w:line="259" w:lineRule="auto"/>
        <w:jc w:val="both"/>
        <w:rPr>
          <w:rFonts w:ascii="Times New Roman" w:eastAsia="Calibri" w:hAnsi="Times New Roman" w:cs="Times New Roman"/>
          <w:b/>
          <w:sz w:val="24"/>
          <w:szCs w:val="24"/>
          <w:lang w:eastAsia="uk-UA"/>
        </w:rPr>
      </w:pPr>
      <w:r w:rsidRPr="00FA31C2">
        <w:rPr>
          <w:rFonts w:ascii="Times New Roman" w:eastAsia="Calibri" w:hAnsi="Times New Roman" w:cs="Times New Roman"/>
          <w:sz w:val="24"/>
          <w:szCs w:val="24"/>
          <w:lang w:eastAsia="uk-UA"/>
        </w:rPr>
        <w:lastRenderedPageBreak/>
        <w:t xml:space="preserve">5.1. Строк поставки Товару: </w:t>
      </w:r>
      <w:r w:rsidRPr="00FA31C2">
        <w:rPr>
          <w:rFonts w:ascii="Times New Roman" w:eastAsia="Calibri" w:hAnsi="Times New Roman" w:cs="Times New Roman"/>
          <w:b/>
          <w:sz w:val="24"/>
          <w:szCs w:val="24"/>
          <w:lang w:eastAsia="uk-UA"/>
        </w:rPr>
        <w:t>до 31 грудня 2022 р.</w:t>
      </w:r>
    </w:p>
    <w:p w:rsidR="00FA31C2" w:rsidRPr="00FA31C2" w:rsidRDefault="00FA31C2" w:rsidP="00FA31C2">
      <w:pPr>
        <w:widowControl w:val="0"/>
        <w:spacing w:after="0" w:line="259" w:lineRule="auto"/>
        <w:jc w:val="both"/>
        <w:rPr>
          <w:rFonts w:ascii="Times New Roman" w:eastAsia="Calibri" w:hAnsi="Times New Roman" w:cs="Times New Roman"/>
          <w:sz w:val="24"/>
          <w:szCs w:val="24"/>
          <w:lang w:eastAsia="uk-UA"/>
        </w:rPr>
      </w:pPr>
      <w:r w:rsidRPr="00FA31C2">
        <w:rPr>
          <w:rFonts w:ascii="Times New Roman" w:eastAsia="Calibri" w:hAnsi="Times New Roman" w:cs="Times New Roman"/>
          <w:sz w:val="24"/>
          <w:szCs w:val="24"/>
          <w:lang w:eastAsia="uk-UA"/>
        </w:rPr>
        <w:t>5.2. Товар поставляється погодженими партіями, у відповідності з заявками Покупця постачання тієї чи іншої партії Товару. Товар постачається протягом 3 (трьох) робочих днів з моменту отримання заявки, підписаної уповноваженою особою Покупця. Заявки можуть бути надані Покупцем за допомогою факсимільного зв’язку або по електронній пошті. Постачання Товару підтверджується накладними документами на Товар (видатковими накладними), які підписані представниками обох Сторін.</w:t>
      </w:r>
    </w:p>
    <w:p w:rsidR="00FA31C2" w:rsidRPr="00FA31C2" w:rsidRDefault="00FA31C2" w:rsidP="00FA31C2">
      <w:pPr>
        <w:widowControl w:val="0"/>
        <w:spacing w:after="0" w:line="259" w:lineRule="auto"/>
        <w:jc w:val="both"/>
        <w:rPr>
          <w:rFonts w:ascii="Times New Roman" w:eastAsia="Calibri" w:hAnsi="Times New Roman" w:cs="Times New Roman"/>
          <w:sz w:val="24"/>
          <w:szCs w:val="24"/>
          <w:lang w:eastAsia="uk-UA"/>
        </w:rPr>
      </w:pPr>
      <w:r w:rsidRPr="00FA31C2">
        <w:rPr>
          <w:rFonts w:ascii="Times New Roman" w:eastAsia="Calibri" w:hAnsi="Times New Roman" w:cs="Times New Roman"/>
          <w:sz w:val="24"/>
          <w:szCs w:val="24"/>
          <w:lang w:eastAsia="uk-UA"/>
        </w:rPr>
        <w:t xml:space="preserve">5.3. Місце поставки Товару: </w:t>
      </w:r>
      <w:r w:rsidRPr="00FA31C2">
        <w:rPr>
          <w:rFonts w:ascii="Times New Roman" w:eastAsia="Calibri" w:hAnsi="Times New Roman" w:cs="Times New Roman"/>
          <w:b/>
          <w:sz w:val="24"/>
          <w:szCs w:val="24"/>
        </w:rPr>
        <w:t>64340 Україна Харківська обл., с. Оскіл, вул. Слобідська,1</w:t>
      </w:r>
    </w:p>
    <w:p w:rsidR="00FA31C2" w:rsidRPr="00FA31C2" w:rsidRDefault="00FA31C2" w:rsidP="00FA31C2">
      <w:pPr>
        <w:widowControl w:val="0"/>
        <w:spacing w:after="0" w:line="259" w:lineRule="auto"/>
        <w:jc w:val="both"/>
        <w:rPr>
          <w:rFonts w:ascii="Times New Roman" w:eastAsia="Calibri" w:hAnsi="Times New Roman" w:cs="Times New Roman"/>
          <w:sz w:val="24"/>
          <w:szCs w:val="24"/>
          <w:lang w:eastAsia="uk-UA"/>
        </w:rPr>
      </w:pPr>
      <w:r w:rsidRPr="00FA31C2">
        <w:rPr>
          <w:rFonts w:ascii="Times New Roman" w:eastAsia="Calibri" w:hAnsi="Times New Roman" w:cs="Times New Roman"/>
          <w:sz w:val="24"/>
          <w:szCs w:val="24"/>
          <w:lang w:eastAsia="uk-UA"/>
        </w:rPr>
        <w:t>5.3.1. Поставка Товару здійснюється</w:t>
      </w:r>
      <w:r w:rsidRPr="00FA31C2">
        <w:rPr>
          <w:rFonts w:ascii="Calibri" w:eastAsia="Calibri" w:hAnsi="Calibri" w:cs="Times New Roman"/>
        </w:rPr>
        <w:t xml:space="preserve"> </w:t>
      </w:r>
      <w:r w:rsidRPr="00FA31C2">
        <w:rPr>
          <w:rFonts w:ascii="Times New Roman" w:eastAsia="Calibri" w:hAnsi="Times New Roman" w:cs="Times New Roman"/>
          <w:sz w:val="24"/>
          <w:szCs w:val="24"/>
          <w:lang w:eastAsia="uk-UA"/>
        </w:rPr>
        <w:t xml:space="preserve">шляхом заправки автотранспорту Покупця за талонами на автозаправках (АЗС), вказаних в Додатку 2 до Договору. </w:t>
      </w:r>
    </w:p>
    <w:p w:rsidR="00FA31C2" w:rsidRPr="00FA31C2" w:rsidRDefault="00FA31C2" w:rsidP="00FA31C2">
      <w:pPr>
        <w:widowControl w:val="0"/>
        <w:spacing w:after="0" w:line="259" w:lineRule="auto"/>
        <w:jc w:val="both"/>
        <w:rPr>
          <w:rFonts w:ascii="Times New Roman" w:eastAsia="Calibri" w:hAnsi="Times New Roman" w:cs="Times New Roman"/>
          <w:sz w:val="24"/>
          <w:szCs w:val="24"/>
          <w:lang w:eastAsia="uk-UA"/>
        </w:rPr>
      </w:pPr>
      <w:r w:rsidRPr="00FA31C2">
        <w:rPr>
          <w:rFonts w:ascii="Times New Roman" w:eastAsia="Calibri" w:hAnsi="Times New Roman" w:cs="Times New Roman"/>
          <w:sz w:val="24"/>
          <w:szCs w:val="24"/>
          <w:lang w:eastAsia="uk-UA"/>
        </w:rPr>
        <w:t>5.3.2. Поставка талонів здійснюється Постачальником за адресою місцезнаходження Покупця: протягом 3 (трьох) робочих днів з моменту отримання Постачальником заявки від Покупця.</w:t>
      </w:r>
    </w:p>
    <w:p w:rsidR="00FA31C2" w:rsidRPr="00FA31C2" w:rsidRDefault="00FA31C2" w:rsidP="00FA31C2">
      <w:pPr>
        <w:widowControl w:val="0"/>
        <w:spacing w:after="0" w:line="259" w:lineRule="auto"/>
        <w:jc w:val="both"/>
        <w:rPr>
          <w:rFonts w:ascii="Times New Roman" w:eastAsia="Calibri" w:hAnsi="Times New Roman" w:cs="Times New Roman"/>
          <w:sz w:val="24"/>
          <w:szCs w:val="24"/>
          <w:lang w:eastAsia="uk-UA"/>
        </w:rPr>
      </w:pPr>
      <w:r w:rsidRPr="00FA31C2">
        <w:rPr>
          <w:rFonts w:ascii="Times New Roman" w:eastAsia="Calibri" w:hAnsi="Times New Roman" w:cs="Times New Roman"/>
          <w:sz w:val="24"/>
          <w:szCs w:val="24"/>
          <w:lang w:eastAsia="uk-UA"/>
        </w:rPr>
        <w:t>5.4. Передача Товару на АЗС здійснюється в наступному режимі – безперервно, цілодобово в робочі та у вихідні дні за винятком випадків, коли роботу АЗС припинено внаслідок технічної перерви, технічної аварії або дії форс-мажорних обставин.</w:t>
      </w:r>
    </w:p>
    <w:p w:rsidR="00FA31C2" w:rsidRPr="00FA31C2" w:rsidRDefault="00FA31C2" w:rsidP="00FA31C2">
      <w:pPr>
        <w:widowControl w:val="0"/>
        <w:spacing w:after="0" w:line="259" w:lineRule="auto"/>
        <w:jc w:val="both"/>
        <w:rPr>
          <w:rFonts w:ascii="Times New Roman" w:eastAsia="Calibri" w:hAnsi="Times New Roman" w:cs="Times New Roman"/>
          <w:sz w:val="24"/>
          <w:szCs w:val="24"/>
          <w:lang w:eastAsia="uk-UA"/>
        </w:rPr>
      </w:pPr>
      <w:r w:rsidRPr="00FA31C2">
        <w:rPr>
          <w:rFonts w:ascii="Times New Roman" w:eastAsia="Calibri" w:hAnsi="Times New Roman" w:cs="Times New Roman"/>
          <w:sz w:val="24"/>
          <w:szCs w:val="24"/>
          <w:lang w:eastAsia="uk-UA"/>
        </w:rPr>
        <w:t>5.5. Талони є документами обов’язкової звітності, які  посвідчують право Покупця на одержання певної кількості та певної марки пального на АЗС, вказаних в Додатку 2 до Договору, у кількості Товару відповідно до Специфікації до Договору.</w:t>
      </w:r>
      <w:r w:rsidRPr="00FA31C2">
        <w:rPr>
          <w:rFonts w:ascii="Calibri" w:eastAsia="Calibri" w:hAnsi="Calibri" w:cs="Times New Roman"/>
        </w:rPr>
        <w:t xml:space="preserve"> </w:t>
      </w:r>
      <w:r w:rsidRPr="00FA31C2">
        <w:rPr>
          <w:rFonts w:ascii="Times New Roman" w:eastAsia="Calibri" w:hAnsi="Times New Roman" w:cs="Times New Roman"/>
          <w:sz w:val="24"/>
          <w:szCs w:val="24"/>
          <w:lang w:eastAsia="uk-UA"/>
        </w:rPr>
        <w:t>Талони є власністю Постачальника та передаються Покупцю у тимчасове користування відповідно до умов Договору.</w:t>
      </w:r>
    </w:p>
    <w:p w:rsidR="00FA31C2" w:rsidRPr="00FA31C2" w:rsidRDefault="00FA31C2" w:rsidP="00FA31C2">
      <w:pPr>
        <w:widowControl w:val="0"/>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5.6. Постачання Товару підтверджується накладними документами на Товар (видатковими накладними), які підписані представниками обох Сторін. Постачальник зобов’язаний передати Покупцю Товар, номенклатура, асортимент, кількість і якість якого відповідає умовам Договору та вимогам чинного законодавства України. </w:t>
      </w:r>
    </w:p>
    <w:p w:rsidR="00FA31C2" w:rsidRPr="00FA31C2" w:rsidRDefault="00FA31C2" w:rsidP="00FA31C2">
      <w:pPr>
        <w:widowControl w:val="0"/>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5.7. Перехід права власності на Товар відбувається з моменту підписання видаткових  накладних.</w:t>
      </w:r>
    </w:p>
    <w:p w:rsidR="00FA31C2" w:rsidRPr="00FA31C2" w:rsidRDefault="00FA31C2" w:rsidP="00FA31C2">
      <w:pPr>
        <w:widowControl w:val="0"/>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5.8.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Постачальника.</w:t>
      </w:r>
    </w:p>
    <w:p w:rsidR="00FA31C2" w:rsidRPr="00FA31C2" w:rsidRDefault="00FA31C2" w:rsidP="00FA31C2">
      <w:pPr>
        <w:widowControl w:val="0"/>
        <w:spacing w:after="0" w:line="259" w:lineRule="auto"/>
        <w:jc w:val="both"/>
        <w:rPr>
          <w:rFonts w:ascii="Times New Roman" w:eastAsia="Calibri" w:hAnsi="Times New Roman" w:cs="Times New Roman"/>
          <w:b/>
          <w:sz w:val="24"/>
          <w:szCs w:val="24"/>
        </w:rPr>
      </w:pPr>
      <w:r w:rsidRPr="00FA31C2">
        <w:rPr>
          <w:rFonts w:ascii="Times New Roman" w:eastAsia="Calibri" w:hAnsi="Times New Roman" w:cs="Times New Roman"/>
          <w:sz w:val="24"/>
          <w:szCs w:val="24"/>
        </w:rPr>
        <w:t>5.9. Передача талонів Покупцю здійснюється після пред`явлення останнім довіреності на одержання Товару, оформленої у встановленому порядку, та підписання видаткових накладних.</w:t>
      </w:r>
    </w:p>
    <w:p w:rsidR="00FA31C2" w:rsidRPr="00FA31C2" w:rsidRDefault="00FA31C2" w:rsidP="00FA31C2">
      <w:pPr>
        <w:widowControl w:val="0"/>
        <w:spacing w:after="0" w:line="259" w:lineRule="auto"/>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6. ПРАВА ТА ОБОВ’ЯЗКИ СТОРІН</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b/>
          <w:sz w:val="24"/>
          <w:szCs w:val="24"/>
        </w:rPr>
        <w:t>6.1.  Покупець зобов’язаний:</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6.1.1. Своєчасно та в повному обсязі сплачувати за поставлений Товар (його партію);</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6.1.2. Приймати поставлений Товар (його партію), згідно видаткової накладної;</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6.1.3. Своєчасно повернути належним чином оформлені документи (доручення, видаткову накладну).</w:t>
      </w:r>
    </w:p>
    <w:p w:rsidR="00FA31C2" w:rsidRPr="00FA31C2" w:rsidRDefault="00FA31C2" w:rsidP="00FA31C2">
      <w:pPr>
        <w:spacing w:after="0" w:line="259" w:lineRule="auto"/>
        <w:jc w:val="both"/>
        <w:rPr>
          <w:rFonts w:ascii="Times New Roman" w:eastAsia="Calibri" w:hAnsi="Times New Roman" w:cs="Times New Roman"/>
          <w:b/>
          <w:sz w:val="24"/>
          <w:szCs w:val="24"/>
        </w:rPr>
      </w:pPr>
      <w:r w:rsidRPr="00FA31C2">
        <w:rPr>
          <w:rFonts w:ascii="Times New Roman" w:eastAsia="Calibri" w:hAnsi="Times New Roman" w:cs="Times New Roman"/>
          <w:sz w:val="24"/>
          <w:szCs w:val="24"/>
        </w:rPr>
        <w:t>6.1.4. Отримати Товар з АЗС протягом терміну дії талонів, строк яких становить не менше терміну дії Договору, а у разі придбання партії Товару в кінці терміну дії Договору – не менше 90 днів з дня оплати останньої партії Товару.</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b/>
          <w:sz w:val="24"/>
          <w:szCs w:val="24"/>
        </w:rPr>
        <w:t xml:space="preserve">6.2. Покупець має право: </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6.2.1. Контролювати поставку Товару у строки, встановлені цим Договором;</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6.2.2. Достроково розірвати цей Договір у разі невиконання зобов'язань Постачальником, повідомивши про це його у строк - 7 календарних днів;</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6.2.3. Повернути видаткові накладні, рахунок Постачальнику без здійснення оплати в разі неналежного оформлення документів (відсутність печатки (за наявності), підписів тощо);</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6.2.4. Зменшувати обсяги закупівлі Товару та загальну вартість цього Договору залежно від реального фінансування видатків. У такому разі вносяться відповідні зміни до Договору шляхом укладання додаткової угоди.</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lastRenderedPageBreak/>
        <w:t xml:space="preserve">  </w:t>
      </w:r>
      <w:r w:rsidRPr="00FA31C2">
        <w:rPr>
          <w:rFonts w:ascii="Times New Roman" w:eastAsia="Calibri" w:hAnsi="Times New Roman" w:cs="Times New Roman"/>
          <w:b/>
          <w:sz w:val="24"/>
          <w:szCs w:val="24"/>
        </w:rPr>
        <w:t xml:space="preserve">6.3. Постачальник зобов’язаний: </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6.3.1.Забезпечити поставку товару в строк, встановлений цим Договором.</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6.3.2.Забезпечити поставку товару, якість якого відповідає умовам, установленим цим Договором.</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6.3.3. Надати гарантію на товар, що постачається, відповідно до законодавства України.</w:t>
      </w:r>
    </w:p>
    <w:p w:rsidR="00FA31C2" w:rsidRPr="00FA31C2" w:rsidRDefault="00FA31C2" w:rsidP="00FA31C2">
      <w:pPr>
        <w:spacing w:after="0" w:line="259" w:lineRule="auto"/>
        <w:jc w:val="both"/>
        <w:rPr>
          <w:rFonts w:ascii="Times New Roman" w:eastAsia="Calibri" w:hAnsi="Times New Roman" w:cs="Times New Roman"/>
          <w:b/>
          <w:sz w:val="24"/>
          <w:szCs w:val="24"/>
        </w:rPr>
      </w:pPr>
      <w:r w:rsidRPr="00FA31C2">
        <w:rPr>
          <w:rFonts w:ascii="Times New Roman" w:eastAsia="Calibri" w:hAnsi="Times New Roman" w:cs="Times New Roman"/>
          <w:sz w:val="24"/>
          <w:szCs w:val="24"/>
        </w:rPr>
        <w:t xml:space="preserve">6.3.4. Обміняти талони, бланки дозволу чи </w:t>
      </w:r>
      <w:proofErr w:type="spellStart"/>
      <w:r w:rsidRPr="00FA31C2">
        <w:rPr>
          <w:rFonts w:ascii="Times New Roman" w:eastAsia="Calibri" w:hAnsi="Times New Roman" w:cs="Times New Roman"/>
          <w:sz w:val="24"/>
          <w:szCs w:val="24"/>
        </w:rPr>
        <w:t>скретч-картки</w:t>
      </w:r>
      <w:proofErr w:type="spellEnd"/>
      <w:r w:rsidRPr="00FA31C2">
        <w:rPr>
          <w:rFonts w:ascii="Times New Roman" w:eastAsia="Calibri" w:hAnsi="Times New Roman" w:cs="Times New Roman"/>
          <w:sz w:val="24"/>
          <w:szCs w:val="24"/>
        </w:rPr>
        <w:t xml:space="preserve"> на товар, який є оплачений у зв’язку із закінченням строку їх дії.</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b/>
          <w:sz w:val="24"/>
          <w:szCs w:val="24"/>
        </w:rPr>
        <w:t xml:space="preserve">6.4. Постачальник має право: </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6.4.1. Своєчасно та в повному обсязі отримувати плату за поставлений Товар (його партію);</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6.4.2.  Достроково здійснити поставку Товару за письмовим погодженням з Покупцем;</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6.4.2. У разі невиконання зобов’язань Покупцем Постачальник має право достроково розірвати Договір, повідомивши про це Покупця у строк не менше 7 (сім) календарних днів;</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6.4.3. Відмовити у здійсненні поставки партії  Товару у випадку наявності простроченої заборгованості Покупця за раніше поставлений Товар.</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6.4.4. Відмовити у здійснені передачі Товару на АЗС, у зв’язку з технологічною перервою. У разі тривалості технологічної перерви більше однієї доби, Постачальник повідомляє Покупця не пізніше ніж за 2 (два) календарних дні до запланованої технологічної перерви.</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6.4.5. Здійснити передачу Товару на АЗС, що не входить до переліку АЗС,</w:t>
      </w:r>
      <w:r w:rsidRPr="00FA31C2">
        <w:rPr>
          <w:rFonts w:ascii="Calibri" w:eastAsia="Calibri" w:hAnsi="Calibri" w:cs="Times New Roman"/>
        </w:rPr>
        <w:t xml:space="preserve"> </w:t>
      </w:r>
      <w:r w:rsidRPr="00FA31C2">
        <w:rPr>
          <w:rFonts w:ascii="Times New Roman" w:eastAsia="Calibri" w:hAnsi="Times New Roman" w:cs="Times New Roman"/>
          <w:sz w:val="24"/>
          <w:szCs w:val="24"/>
        </w:rPr>
        <w:t xml:space="preserve">вказаних </w:t>
      </w:r>
      <w:proofErr w:type="spellStart"/>
      <w:r w:rsidRPr="00FA31C2">
        <w:rPr>
          <w:rFonts w:ascii="Times New Roman" w:eastAsia="Calibri" w:hAnsi="Times New Roman" w:cs="Times New Roman"/>
          <w:sz w:val="24"/>
          <w:szCs w:val="24"/>
        </w:rPr>
        <w:t>в Додатк</w:t>
      </w:r>
      <w:proofErr w:type="spellEnd"/>
      <w:r w:rsidRPr="00FA31C2">
        <w:rPr>
          <w:rFonts w:ascii="Times New Roman" w:eastAsia="Calibri" w:hAnsi="Times New Roman" w:cs="Times New Roman"/>
          <w:sz w:val="24"/>
          <w:szCs w:val="24"/>
        </w:rPr>
        <w:t xml:space="preserve">у2 до Договору, за письмовим погодженням з Покупцем, та за умови письмового повідомлення Покупця не пізніше ніж за 5 (п’ять) робочих днів. </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6.4.6. На зміну зовнішнього вигляду талонів з обов’язковим обміном талонів старого зразка на нові, про що письмово повідомляє Покупця не менш ніж за 20 (двадцять) календарних днів до проведення обміну та про порядок такого обміну. Такий обмін здійснюється без додаткової оплати Покупцем.</w:t>
      </w:r>
    </w:p>
    <w:p w:rsidR="00FA31C2" w:rsidRPr="00FA31C2" w:rsidRDefault="00FA31C2" w:rsidP="00FA31C2">
      <w:pPr>
        <w:spacing w:after="0" w:line="259" w:lineRule="auto"/>
        <w:jc w:val="center"/>
        <w:rPr>
          <w:rFonts w:ascii="Times New Roman" w:eastAsia="Calibri" w:hAnsi="Times New Roman" w:cs="Times New Roman"/>
          <w:b/>
          <w:sz w:val="24"/>
          <w:szCs w:val="24"/>
        </w:rPr>
      </w:pPr>
    </w:p>
    <w:p w:rsidR="00FA31C2" w:rsidRPr="00FA31C2" w:rsidRDefault="00FA31C2" w:rsidP="00FA31C2">
      <w:pPr>
        <w:spacing w:after="0" w:line="259" w:lineRule="auto"/>
        <w:ind w:firstLine="567"/>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7. ВІДПОВІДАЛЬНІСТЬ СТОРІН</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7.2. У разі невиконання або несвоєчасного виконання зобов'язань за Договором Постачальник сплачує Покупцеві штрафні санкції – пеню у розмірі 0,1 відсотка вартості Товару, за кожен день прострочення виконання зобов’язання, а за прострочення понад 30 (тридцять) календарних днів додатково стягується штраф у розмірі 7 відсотків вартості Товару.</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 xml:space="preserve">7.3. Сплата пені та компенсація збитків не звільняє Сторони від виконання зобов'язань за цим Договором. </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 xml:space="preserve">7.4. За порушення умов Договору винна Сторона компенсує іншій Стороні спричинені збитки в порядку, передбаченим чинним законодавством України. </w:t>
      </w:r>
    </w:p>
    <w:p w:rsidR="00FA31C2" w:rsidRPr="00FA31C2" w:rsidRDefault="00FA31C2" w:rsidP="00FA31C2">
      <w:pPr>
        <w:spacing w:after="0" w:line="259" w:lineRule="auto"/>
        <w:ind w:firstLine="567"/>
        <w:jc w:val="center"/>
        <w:rPr>
          <w:rFonts w:ascii="Times New Roman" w:eastAsia="Calibri" w:hAnsi="Times New Roman" w:cs="Times New Roman"/>
          <w:b/>
          <w:sz w:val="24"/>
          <w:szCs w:val="24"/>
        </w:rPr>
      </w:pPr>
    </w:p>
    <w:p w:rsidR="00FA31C2" w:rsidRPr="00FA31C2" w:rsidRDefault="00FA31C2" w:rsidP="00FA31C2">
      <w:pPr>
        <w:spacing w:after="0" w:line="259" w:lineRule="auto"/>
        <w:ind w:firstLine="567"/>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8. ФОРС-МАЖОРНІ ОБСТАВИНИ (</w:t>
      </w:r>
      <w:proofErr w:type="spellStart"/>
      <w:r w:rsidRPr="00FA31C2">
        <w:rPr>
          <w:rFonts w:ascii="Times New Roman" w:eastAsia="Calibri" w:hAnsi="Times New Roman" w:cs="Times New Roman"/>
          <w:b/>
          <w:sz w:val="24"/>
          <w:szCs w:val="24"/>
        </w:rPr>
        <w:t>ОБСТАВИНИ</w:t>
      </w:r>
      <w:proofErr w:type="spellEnd"/>
      <w:r w:rsidRPr="00FA31C2">
        <w:rPr>
          <w:rFonts w:ascii="Times New Roman" w:eastAsia="Calibri" w:hAnsi="Times New Roman" w:cs="Times New Roman"/>
          <w:b/>
          <w:sz w:val="24"/>
          <w:szCs w:val="24"/>
        </w:rPr>
        <w:t xml:space="preserve"> НЕПЕРЕБОРНОЇ СИЛИ).</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w:t>
      </w:r>
      <w:proofErr w:type="spellStart"/>
      <w:r w:rsidRPr="00FA31C2">
        <w:rPr>
          <w:rFonts w:ascii="Times New Roman" w:eastAsia="Times New Roman" w:hAnsi="Times New Roman" w:cs="Times New Roman"/>
          <w:kern w:val="1"/>
          <w:sz w:val="24"/>
          <w:szCs w:val="24"/>
          <w:lang w:eastAsia="ru-RU"/>
        </w:rPr>
        <w:t>обставин</w:t>
      </w:r>
      <w:proofErr w:type="spellEnd"/>
      <w:r w:rsidRPr="00FA31C2">
        <w:rPr>
          <w:rFonts w:ascii="Times New Roman" w:eastAsia="Times New Roman" w:hAnsi="Times New Roman" w:cs="Times New Roman"/>
          <w:kern w:val="1"/>
          <w:sz w:val="24"/>
          <w:szCs w:val="24"/>
          <w:lang w:eastAsia="ru-RU"/>
        </w:rPr>
        <w:t xml:space="preserve"> непереборної сили), за умови, що їх настання було засвідчено у порядку, встановленому чинним законодавством та цим Договором.</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8.2. Під форс-мажорними обставинами (</w:t>
      </w:r>
      <w:proofErr w:type="spellStart"/>
      <w:r w:rsidRPr="00FA31C2">
        <w:rPr>
          <w:rFonts w:ascii="Times New Roman" w:eastAsia="Times New Roman" w:hAnsi="Times New Roman" w:cs="Times New Roman"/>
          <w:kern w:val="1"/>
          <w:sz w:val="24"/>
          <w:szCs w:val="24"/>
          <w:lang w:eastAsia="ru-RU"/>
        </w:rPr>
        <w:t>обставинами</w:t>
      </w:r>
      <w:proofErr w:type="spellEnd"/>
      <w:r w:rsidRPr="00FA31C2">
        <w:rPr>
          <w:rFonts w:ascii="Times New Roman" w:eastAsia="Times New Roman" w:hAnsi="Times New Roman" w:cs="Times New Roman"/>
          <w:kern w:val="1"/>
          <w:sz w:val="24"/>
          <w:szCs w:val="24"/>
          <w:lang w:eastAsia="ru-RU"/>
        </w:rPr>
        <w:t xml:space="preserve">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w:t>
      </w:r>
      <w:r w:rsidRPr="00FA31C2">
        <w:rPr>
          <w:rFonts w:ascii="Times New Roman" w:eastAsia="Times New Roman" w:hAnsi="Times New Roman" w:cs="Times New Roman"/>
          <w:kern w:val="1"/>
          <w:sz w:val="24"/>
          <w:szCs w:val="24"/>
          <w:lang w:eastAsia="ru-RU"/>
        </w:rPr>
        <w:lastRenderedPageBreak/>
        <w:t>нормативних актів органів державної влади чи місцевого самоврядування, інші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 xml:space="preserve">8.3. Настання обставин непереборної сили має бути засвідчено компетентним органом, що визначений чинним законодавством України. </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8.4. Сторона, що має намір послатися на форс-мажорні обставини (</w:t>
      </w:r>
      <w:proofErr w:type="spellStart"/>
      <w:r w:rsidRPr="00FA31C2">
        <w:rPr>
          <w:rFonts w:ascii="Times New Roman" w:eastAsia="Times New Roman" w:hAnsi="Times New Roman" w:cs="Times New Roman"/>
          <w:kern w:val="1"/>
          <w:sz w:val="24"/>
          <w:szCs w:val="24"/>
          <w:lang w:eastAsia="ru-RU"/>
        </w:rPr>
        <w:t>обставини</w:t>
      </w:r>
      <w:proofErr w:type="spellEnd"/>
      <w:r w:rsidRPr="00FA31C2">
        <w:rPr>
          <w:rFonts w:ascii="Times New Roman" w:eastAsia="Times New Roman" w:hAnsi="Times New Roman" w:cs="Times New Roman"/>
          <w:kern w:val="1"/>
          <w:sz w:val="24"/>
          <w:szCs w:val="24"/>
          <w:lang w:eastAsia="ru-RU"/>
        </w:rPr>
        <w:t xml:space="preserve">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8.5. Якщо форс-мажорні обставини (</w:t>
      </w:r>
      <w:proofErr w:type="spellStart"/>
      <w:r w:rsidRPr="00FA31C2">
        <w:rPr>
          <w:rFonts w:ascii="Times New Roman" w:eastAsia="Times New Roman" w:hAnsi="Times New Roman" w:cs="Times New Roman"/>
          <w:kern w:val="1"/>
          <w:sz w:val="24"/>
          <w:szCs w:val="24"/>
          <w:lang w:eastAsia="ru-RU"/>
        </w:rPr>
        <w:t>обставини</w:t>
      </w:r>
      <w:proofErr w:type="spellEnd"/>
      <w:r w:rsidRPr="00FA31C2">
        <w:rPr>
          <w:rFonts w:ascii="Times New Roman" w:eastAsia="Times New Roman" w:hAnsi="Times New Roman" w:cs="Times New Roman"/>
          <w:kern w:val="1"/>
          <w:sz w:val="24"/>
          <w:szCs w:val="24"/>
          <w:lang w:eastAsia="ru-RU"/>
        </w:rPr>
        <w:t xml:space="preserve">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A31C2" w:rsidRPr="00FA31C2" w:rsidRDefault="00FA31C2" w:rsidP="00FA31C2">
      <w:pPr>
        <w:spacing w:after="0" w:line="259" w:lineRule="auto"/>
        <w:ind w:firstLine="567"/>
        <w:jc w:val="center"/>
        <w:rPr>
          <w:rFonts w:ascii="Times New Roman" w:eastAsia="Calibri" w:hAnsi="Times New Roman" w:cs="Times New Roman"/>
          <w:b/>
          <w:sz w:val="24"/>
          <w:szCs w:val="24"/>
        </w:rPr>
      </w:pPr>
    </w:p>
    <w:p w:rsidR="00FA31C2" w:rsidRPr="00FA31C2" w:rsidRDefault="00FA31C2" w:rsidP="00FA31C2">
      <w:pPr>
        <w:spacing w:after="0" w:line="259" w:lineRule="auto"/>
        <w:ind w:firstLine="567"/>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9. ВИРІШЕННЯ СПОРІВ</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9.1. У випадку виникнення суперечок або розбіжностей Сторони зобов’язуються вирішувати  їх  шляхом  взаємних  переговорів  та  консультацій.</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9.2.  У разі недосягнення Сторонами згоди спори (розбіжності) вирішуються у судовому порядку.</w:t>
      </w:r>
    </w:p>
    <w:p w:rsidR="00FA31C2" w:rsidRPr="00FA31C2" w:rsidRDefault="00FA31C2" w:rsidP="00FA31C2">
      <w:pPr>
        <w:spacing w:after="0" w:line="259" w:lineRule="auto"/>
        <w:ind w:hanging="360"/>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10.</w:t>
      </w:r>
      <w:r w:rsidRPr="00FA31C2">
        <w:rPr>
          <w:rFonts w:ascii="Times New Roman" w:eastAsia="Calibri" w:hAnsi="Times New Roman" w:cs="Times New Roman"/>
          <w:b/>
          <w:sz w:val="24"/>
          <w:szCs w:val="24"/>
        </w:rPr>
        <w:tab/>
        <w:t>СТРОК ДІЇ ДОГОВОРУ</w:t>
      </w:r>
    </w:p>
    <w:p w:rsidR="00FA31C2" w:rsidRPr="00FA31C2" w:rsidRDefault="00FA31C2" w:rsidP="00FA31C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A31C2">
        <w:rPr>
          <w:rFonts w:ascii="Times New Roman" w:eastAsia="Times New Roman" w:hAnsi="Times New Roman" w:cs="Times New Roman"/>
          <w:kern w:val="1"/>
          <w:sz w:val="24"/>
          <w:szCs w:val="24"/>
          <w:lang w:eastAsia="ru-RU"/>
        </w:rPr>
        <w:t>10.1. Цей Договір набирає чинності з моменту підписання і діє до 31.12.2022 р., а в частині розрахунків - до повного виконання сторонами взятих на себе зобов‘язань.</w:t>
      </w:r>
    </w:p>
    <w:p w:rsidR="00FA31C2" w:rsidRPr="00FA31C2" w:rsidRDefault="00FA31C2" w:rsidP="00FA31C2">
      <w:pPr>
        <w:spacing w:after="0" w:line="259" w:lineRule="auto"/>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10.2.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FA31C2" w:rsidRPr="00FA31C2" w:rsidRDefault="00FA31C2" w:rsidP="00FA31C2">
      <w:pPr>
        <w:spacing w:after="0" w:line="259" w:lineRule="auto"/>
        <w:jc w:val="both"/>
        <w:rPr>
          <w:rFonts w:ascii="Times New Roman" w:eastAsia="Calibri" w:hAnsi="Times New Roman" w:cs="Times New Roman"/>
          <w:b/>
          <w:bCs/>
          <w:sz w:val="24"/>
          <w:szCs w:val="24"/>
        </w:rPr>
      </w:pPr>
    </w:p>
    <w:p w:rsidR="00FA31C2" w:rsidRPr="00FA31C2" w:rsidRDefault="00FA31C2" w:rsidP="00FA31C2">
      <w:pPr>
        <w:spacing w:after="0" w:line="267" w:lineRule="auto"/>
        <w:ind w:left="-5" w:right="1" w:hanging="10"/>
        <w:jc w:val="center"/>
        <w:rPr>
          <w:rFonts w:ascii="Times New Roman" w:eastAsia="Calibri" w:hAnsi="Times New Roman" w:cs="Times New Roman"/>
          <w:b/>
          <w:bCs/>
          <w:sz w:val="24"/>
          <w:szCs w:val="24"/>
        </w:rPr>
      </w:pPr>
      <w:r w:rsidRPr="00FA31C2">
        <w:rPr>
          <w:rFonts w:ascii="Times New Roman" w:eastAsia="Calibri" w:hAnsi="Times New Roman" w:cs="Times New Roman"/>
          <w:b/>
          <w:bCs/>
          <w:sz w:val="24"/>
          <w:szCs w:val="24"/>
        </w:rPr>
        <w:t>11. ПОРЯДОК ЗМІНИ ІСТОТНИХ УМОВ ДОГОВОРУ</w:t>
      </w:r>
    </w:p>
    <w:p w:rsidR="00FA31C2" w:rsidRPr="00FA31C2" w:rsidRDefault="00FA31C2" w:rsidP="00FA31C2">
      <w:pPr>
        <w:spacing w:after="0" w:line="267" w:lineRule="auto"/>
        <w:ind w:left="-5" w:right="1" w:hanging="10"/>
        <w:jc w:val="both"/>
        <w:rPr>
          <w:rFonts w:ascii="Times New Roman" w:eastAsia="Calibri" w:hAnsi="Times New Roman" w:cs="Times New Roman"/>
          <w:sz w:val="24"/>
          <w:szCs w:val="24"/>
          <w:lang w:eastAsia="ru-RU"/>
        </w:rPr>
      </w:pPr>
      <w:r w:rsidRPr="00FA31C2">
        <w:rPr>
          <w:rFonts w:ascii="Times New Roman" w:eastAsia="Calibri" w:hAnsi="Times New Roman" w:cs="Times New Roman"/>
          <w:bCs/>
          <w:sz w:val="24"/>
          <w:szCs w:val="24"/>
        </w:rPr>
        <w:t xml:space="preserve">11.1. </w:t>
      </w:r>
      <w:r w:rsidRPr="00FA31C2">
        <w:rPr>
          <w:rFonts w:ascii="Times New Roman" w:eastAsia="Calibri" w:hAnsi="Times New Roman" w:cs="Times New Roman"/>
          <w:sz w:val="24"/>
          <w:szCs w:val="24"/>
          <w:lang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sz w:val="24"/>
          <w:szCs w:val="24"/>
          <w:lang w:eastAsia="ru-RU"/>
        </w:rPr>
        <w:t xml:space="preserve">11.2 </w:t>
      </w:r>
      <w:r w:rsidRPr="00FA31C2">
        <w:rPr>
          <w:rFonts w:ascii="Times New Roman" w:eastAsia="Calibri" w:hAnsi="Times New Roman" w:cs="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1) зменшення обсягів закупівлі, зокрема з урахуванням фактичного обсягу видатків Покупця;</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у відповідності до порядку, що встановлений у </w:t>
      </w:r>
      <w:proofErr w:type="spellStart"/>
      <w:r w:rsidRPr="00FA31C2">
        <w:rPr>
          <w:rFonts w:ascii="Times New Roman" w:eastAsia="Calibri" w:hAnsi="Times New Roman" w:cs="Times New Roman"/>
          <w:bCs/>
          <w:sz w:val="24"/>
          <w:szCs w:val="24"/>
        </w:rPr>
        <w:t>п.п</w:t>
      </w:r>
      <w:proofErr w:type="spellEnd"/>
      <w:r w:rsidRPr="00FA31C2">
        <w:rPr>
          <w:rFonts w:ascii="Times New Roman" w:eastAsia="Calibri" w:hAnsi="Times New Roman" w:cs="Times New Roman"/>
          <w:bCs/>
          <w:sz w:val="24"/>
          <w:szCs w:val="24"/>
        </w:rPr>
        <w:t xml:space="preserve">. </w:t>
      </w:r>
      <w:r w:rsidRPr="00FA31C2">
        <w:rPr>
          <w:rFonts w:ascii="Times New Roman" w:eastAsia="Calibri" w:hAnsi="Times New Roman" w:cs="Times New Roman"/>
          <w:sz w:val="24"/>
          <w:szCs w:val="24"/>
        </w:rPr>
        <w:t>3.3.1 Договору</w:t>
      </w:r>
      <w:r w:rsidRPr="00FA31C2">
        <w:rPr>
          <w:rFonts w:ascii="Times New Roman" w:eastAsia="Calibri" w:hAnsi="Times New Roman" w:cs="Times New Roman"/>
          <w:bCs/>
          <w:sz w:val="24"/>
          <w:szCs w:val="24"/>
        </w:rPr>
        <w:t>;</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31C2">
        <w:rPr>
          <w:rFonts w:ascii="Times New Roman" w:eastAsia="Calibri" w:hAnsi="Times New Roman" w:cs="Times New Roman"/>
          <w:bCs/>
          <w:sz w:val="24"/>
          <w:szCs w:val="24"/>
        </w:rPr>
        <w:t>Platts</w:t>
      </w:r>
      <w:proofErr w:type="spellEnd"/>
      <w:r w:rsidRPr="00FA31C2">
        <w:rPr>
          <w:rFonts w:ascii="Times New Roman" w:eastAsia="Calibri" w:hAnsi="Times New Roman" w:cs="Times New Roman"/>
          <w:bCs/>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8) зміни умов у зв`язку із застосуванням положень частини шостої ст. 41 Закону України «Про публічні закупівлі».</w:t>
      </w:r>
    </w:p>
    <w:p w:rsidR="00FA31C2" w:rsidRPr="00FA31C2" w:rsidRDefault="00FA31C2" w:rsidP="00FA31C2">
      <w:pPr>
        <w:spacing w:after="0" w:line="267" w:lineRule="auto"/>
        <w:ind w:left="-5" w:right="1" w:hanging="10"/>
        <w:jc w:val="both"/>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11.3. Усі зміни істотних умов Цього Договору здійснюються шляхом укладанням додаткових угод до цього Договору та відповідно до статті 41 Закону України «Про публічні закупівлі».</w:t>
      </w:r>
    </w:p>
    <w:p w:rsidR="00FA31C2" w:rsidRPr="00FA31C2" w:rsidRDefault="00FA31C2" w:rsidP="00FA31C2">
      <w:pPr>
        <w:keepNext/>
        <w:keepLines/>
        <w:spacing w:after="0" w:line="259" w:lineRule="auto"/>
        <w:ind w:left="10" w:right="7" w:hanging="10"/>
        <w:jc w:val="center"/>
        <w:outlineLvl w:val="0"/>
        <w:rPr>
          <w:rFonts w:ascii="Times New Roman" w:eastAsia="Calibri" w:hAnsi="Times New Roman" w:cs="Times New Roman"/>
          <w:b/>
          <w:sz w:val="24"/>
          <w:szCs w:val="24"/>
        </w:rPr>
      </w:pPr>
    </w:p>
    <w:p w:rsidR="00FA31C2" w:rsidRPr="00FA31C2" w:rsidRDefault="00FA31C2" w:rsidP="00FA31C2">
      <w:pPr>
        <w:keepNext/>
        <w:keepLines/>
        <w:spacing w:after="0" w:line="259" w:lineRule="auto"/>
        <w:ind w:left="10" w:right="7" w:hanging="10"/>
        <w:jc w:val="center"/>
        <w:outlineLvl w:val="0"/>
        <w:rPr>
          <w:rFonts w:ascii="Times New Roman" w:eastAsia="Calibri" w:hAnsi="Times New Roman" w:cs="Times New Roman"/>
          <w:b/>
          <w:sz w:val="24"/>
          <w:szCs w:val="24"/>
        </w:rPr>
      </w:pPr>
      <w:r w:rsidRPr="00FA31C2">
        <w:rPr>
          <w:rFonts w:ascii="Times New Roman" w:eastAsia="Calibri" w:hAnsi="Times New Roman" w:cs="Times New Roman"/>
          <w:b/>
          <w:sz w:val="24"/>
          <w:szCs w:val="24"/>
        </w:rPr>
        <w:t xml:space="preserve">12. ІНШІ УМОВИ </w:t>
      </w:r>
    </w:p>
    <w:p w:rsidR="00FA31C2" w:rsidRPr="00FA31C2" w:rsidRDefault="00FA31C2" w:rsidP="00FA31C2">
      <w:pPr>
        <w:spacing w:after="0" w:line="267" w:lineRule="auto"/>
        <w:ind w:left="-5" w:right="1" w:hanging="10"/>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12.1.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FA31C2" w:rsidRPr="00FA31C2" w:rsidRDefault="00FA31C2" w:rsidP="00FA31C2">
      <w:pPr>
        <w:spacing w:after="0" w:line="267" w:lineRule="auto"/>
        <w:ind w:left="-5" w:right="1" w:hanging="10"/>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12.2.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FA31C2" w:rsidRPr="00FA31C2" w:rsidRDefault="00FA31C2" w:rsidP="00FA31C2">
      <w:pPr>
        <w:spacing w:after="0" w:line="267" w:lineRule="auto"/>
        <w:ind w:left="-5" w:right="1" w:hanging="10"/>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12.3. Жодна із Сторін не має права передавати свої права та обов’язки по цьому Договору без письмового погодження з іншою Стороною.</w:t>
      </w:r>
    </w:p>
    <w:p w:rsidR="00FA31C2" w:rsidRPr="00FA31C2" w:rsidRDefault="00FA31C2" w:rsidP="00FA31C2">
      <w:pPr>
        <w:spacing w:after="0" w:line="267" w:lineRule="auto"/>
        <w:ind w:left="-5" w:right="1" w:hanging="10"/>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12.4. У випадках, не передбачених цим Договором, Сторони керуються чинним законодавством України.</w:t>
      </w:r>
    </w:p>
    <w:p w:rsidR="00FA31C2" w:rsidRPr="00FA31C2" w:rsidRDefault="00FA31C2" w:rsidP="00FA31C2">
      <w:pPr>
        <w:spacing w:after="0" w:line="267" w:lineRule="auto"/>
        <w:ind w:right="1"/>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12.5. Сторони підписанням даного Договору відповідно до Закону України «Про захист персональних даних» від 01.06.2010 р. за № 2297-VI надають одна одній згоду на обробку їхніх персональних даних, отриманих в ході виконання зобов’язань за даним Договором та включення їх до баз даних Сторін.</w:t>
      </w:r>
    </w:p>
    <w:p w:rsidR="00FA31C2" w:rsidRPr="00FA31C2" w:rsidRDefault="00FA31C2" w:rsidP="00FA31C2">
      <w:pPr>
        <w:spacing w:after="0" w:line="267" w:lineRule="auto"/>
        <w:ind w:right="1"/>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12.6. Цей Договір укладено у двох примірниках, що мають однакову юридичну силу, по одному для кожної Сторони.</w:t>
      </w:r>
    </w:p>
    <w:p w:rsidR="00FA31C2" w:rsidRPr="00FA31C2" w:rsidRDefault="00FA31C2" w:rsidP="00FA31C2">
      <w:pPr>
        <w:spacing w:after="0" w:line="267" w:lineRule="auto"/>
        <w:ind w:left="-15" w:right="3784" w:firstLine="4319"/>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13.ДОДАТКИ</w:t>
      </w:r>
    </w:p>
    <w:p w:rsidR="00FA31C2" w:rsidRPr="00FA31C2" w:rsidRDefault="00FA31C2" w:rsidP="00FA31C2">
      <w:pPr>
        <w:spacing w:after="0" w:line="267" w:lineRule="auto"/>
        <w:ind w:left="-15" w:right="3784"/>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13.1. Невід’ємною частиною цього Договору є: </w:t>
      </w:r>
    </w:p>
    <w:p w:rsidR="00FA31C2" w:rsidRPr="00FA31C2" w:rsidRDefault="00FA31C2" w:rsidP="00FA31C2">
      <w:pPr>
        <w:numPr>
          <w:ilvl w:val="0"/>
          <w:numId w:val="3"/>
        </w:numPr>
        <w:spacing w:after="0" w:line="267" w:lineRule="auto"/>
        <w:ind w:right="1"/>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Додаток № 1 – Специфікація.</w:t>
      </w:r>
    </w:p>
    <w:p w:rsidR="00FA31C2" w:rsidRPr="00FA31C2" w:rsidRDefault="00FA31C2" w:rsidP="00FA31C2">
      <w:pPr>
        <w:numPr>
          <w:ilvl w:val="0"/>
          <w:numId w:val="3"/>
        </w:numPr>
        <w:spacing w:after="0" w:line="267" w:lineRule="auto"/>
        <w:ind w:right="1"/>
        <w:jc w:val="both"/>
        <w:rPr>
          <w:rFonts w:ascii="Times New Roman" w:eastAsia="Calibri" w:hAnsi="Times New Roman" w:cs="Times New Roman"/>
          <w:sz w:val="24"/>
          <w:szCs w:val="24"/>
        </w:rPr>
      </w:pPr>
      <w:r w:rsidRPr="00FA31C2">
        <w:rPr>
          <w:rFonts w:ascii="Times New Roman" w:eastAsia="Calibri" w:hAnsi="Times New Roman" w:cs="Times New Roman"/>
          <w:sz w:val="24"/>
          <w:szCs w:val="24"/>
        </w:rPr>
        <w:t>Додаток №2 – Перелік АЗС, на яких здійснюється заправка автотранспорту Покупця</w:t>
      </w:r>
    </w:p>
    <w:p w:rsidR="00FA31C2" w:rsidRPr="00FA31C2" w:rsidRDefault="00FA31C2" w:rsidP="00FA31C2">
      <w:pPr>
        <w:spacing w:after="0" w:line="259" w:lineRule="auto"/>
        <w:jc w:val="center"/>
        <w:rPr>
          <w:rFonts w:ascii="Times New Roman" w:eastAsia="Calibri" w:hAnsi="Times New Roman" w:cs="Times New Roman"/>
          <w:b/>
          <w:sz w:val="24"/>
          <w:szCs w:val="24"/>
        </w:rPr>
      </w:pPr>
    </w:p>
    <w:p w:rsidR="00FA31C2" w:rsidRPr="00FA31C2" w:rsidRDefault="00FA31C2" w:rsidP="00FA31C2">
      <w:pPr>
        <w:spacing w:after="0" w:line="259" w:lineRule="auto"/>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14. МІСЦЕЗНАХОДЖЕННЯ ТА БАНКІВСЬКІ РЕКВІЗИТИ СТОРІН:</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645"/>
        <w:gridCol w:w="4998"/>
      </w:tblGrid>
      <w:tr w:rsidR="00FA31C2" w:rsidRPr="00FA31C2" w:rsidTr="008C001E">
        <w:tc>
          <w:tcPr>
            <w:tcW w:w="4645" w:type="dxa"/>
            <w:shd w:val="clear" w:color="auto" w:fill="auto"/>
            <w:vAlign w:val="center"/>
          </w:tcPr>
          <w:p w:rsidR="00FA31C2" w:rsidRPr="00FA31C2" w:rsidRDefault="00FA31C2" w:rsidP="00FA31C2">
            <w:pPr>
              <w:suppressAutoHyphens/>
              <w:snapToGrid w:val="0"/>
              <w:spacing w:after="0" w:line="240" w:lineRule="auto"/>
              <w:rPr>
                <w:rFonts w:ascii="Nimbus Roman No9 L" w:eastAsia="DejaVu Sans" w:hAnsi="Nimbus Roman No9 L" w:cs="Nimbus Roman No9 L"/>
                <w:b/>
                <w:bCs/>
                <w:color w:val="000000"/>
                <w:kern w:val="1"/>
                <w:lang w:eastAsia="ar-SA" w:bidi="hi-IN"/>
              </w:rPr>
            </w:pPr>
            <w:r w:rsidRPr="00FA31C2">
              <w:rPr>
                <w:rFonts w:ascii="Nimbus Roman No9 L" w:eastAsia="DejaVu Sans" w:hAnsi="Nimbus Roman No9 L" w:cs="Nimbus Roman No9 L"/>
                <w:b/>
                <w:bCs/>
                <w:color w:val="000000"/>
                <w:kern w:val="1"/>
                <w:lang w:eastAsia="ar-SA" w:bidi="hi-IN"/>
              </w:rPr>
              <w:t>Покупець </w:t>
            </w:r>
          </w:p>
        </w:tc>
        <w:tc>
          <w:tcPr>
            <w:tcW w:w="4998" w:type="dxa"/>
            <w:shd w:val="clear" w:color="auto" w:fill="auto"/>
            <w:vAlign w:val="center"/>
          </w:tcPr>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eastAsia="ar-SA"/>
              </w:rPr>
            </w:pPr>
            <w:r w:rsidRPr="00FA31C2">
              <w:rPr>
                <w:rFonts w:ascii="Nimbus Roman No9 L" w:eastAsia="DejaVu Sans" w:hAnsi="Nimbus Roman No9 L" w:cs="Nimbus Roman No9 L"/>
                <w:b/>
                <w:bCs/>
                <w:color w:val="000000"/>
                <w:kern w:val="1"/>
                <w:lang w:eastAsia="ar-SA" w:bidi="hi-IN"/>
              </w:rPr>
              <w:t>Постачальник </w:t>
            </w:r>
          </w:p>
        </w:tc>
      </w:tr>
      <w:tr w:rsidR="00FA31C2" w:rsidRPr="00FA31C2" w:rsidTr="008C001E">
        <w:tc>
          <w:tcPr>
            <w:tcW w:w="4645" w:type="dxa"/>
            <w:shd w:val="clear" w:color="auto" w:fill="auto"/>
            <w:vAlign w:val="center"/>
          </w:tcPr>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lang w:eastAsia="ar-SA" w:bidi="hi-IN"/>
              </w:rPr>
              <w:t xml:space="preserve">Відділ освіти, культури, молоді та спорту </w:t>
            </w:r>
            <w:proofErr w:type="spellStart"/>
            <w:r w:rsidRPr="00FA31C2">
              <w:rPr>
                <w:rFonts w:ascii="Nimbus Roman No9 L" w:eastAsia="DejaVu Sans" w:hAnsi="Nimbus Roman No9 L" w:cs="Nimbus Roman No9 L"/>
                <w:color w:val="000000"/>
                <w:kern w:val="2"/>
                <w:lang w:eastAsia="ar-SA" w:bidi="hi-IN"/>
              </w:rPr>
              <w:t>Оскільської</w:t>
            </w:r>
            <w:proofErr w:type="spellEnd"/>
            <w:r w:rsidRPr="00FA31C2">
              <w:rPr>
                <w:rFonts w:ascii="Nimbus Roman No9 L" w:eastAsia="DejaVu Sans" w:hAnsi="Nimbus Roman No9 L" w:cs="Nimbus Roman No9 L"/>
                <w:color w:val="000000"/>
                <w:kern w:val="2"/>
                <w:lang w:eastAsia="ar-SA" w:bidi="hi-IN"/>
              </w:rPr>
              <w:t xml:space="preserve"> сільської ради</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lang w:eastAsia="ar-SA" w:bidi="hi-IN"/>
              </w:rPr>
              <w:t xml:space="preserve">64340, Харківська область, </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lang w:eastAsia="ar-SA" w:bidi="hi-IN"/>
              </w:rPr>
              <w:t>Ізюмський район,</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lang w:eastAsia="ar-SA" w:bidi="hi-IN"/>
              </w:rPr>
              <w:t>с. Оскіл, вул. Слобідська,1</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lang w:eastAsia="ar-SA" w:bidi="hi-IN"/>
              </w:rPr>
              <w:t>т. 05743 55-1-48</w:t>
            </w:r>
          </w:p>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lang w:eastAsia="ar-SA" w:bidi="hi-IN"/>
              </w:rPr>
            </w:pPr>
            <w:r w:rsidRPr="00FA31C2">
              <w:rPr>
                <w:rFonts w:ascii="Nimbus Roman No9 L" w:eastAsia="DejaVu Sans" w:hAnsi="Nimbus Roman No9 L" w:cs="Nimbus Roman No9 L"/>
                <w:b/>
                <w:color w:val="000000"/>
                <w:kern w:val="2"/>
                <w:lang w:eastAsia="ar-SA" w:bidi="hi-IN"/>
              </w:rPr>
              <w:t>E-</w:t>
            </w:r>
            <w:proofErr w:type="spellStart"/>
            <w:r w:rsidRPr="00FA31C2">
              <w:rPr>
                <w:rFonts w:ascii="Nimbus Roman No9 L" w:eastAsia="DejaVu Sans" w:hAnsi="Nimbus Roman No9 L" w:cs="Nimbus Roman No9 L"/>
                <w:b/>
                <w:color w:val="000000"/>
                <w:kern w:val="2"/>
                <w:lang w:eastAsia="ar-SA" w:bidi="hi-IN"/>
              </w:rPr>
              <w:t>mail</w:t>
            </w:r>
            <w:proofErr w:type="spellEnd"/>
            <w:r w:rsidRPr="00FA31C2">
              <w:rPr>
                <w:rFonts w:ascii="Nimbus Roman No9 L" w:eastAsia="DejaVu Sans" w:hAnsi="Nimbus Roman No9 L" w:cs="Nimbus Roman No9 L"/>
                <w:b/>
                <w:color w:val="000000"/>
                <w:kern w:val="2"/>
                <w:lang w:eastAsia="ar-SA" w:bidi="hi-IN"/>
              </w:rPr>
              <w:t>:</w:t>
            </w:r>
          </w:p>
        </w:tc>
        <w:tc>
          <w:tcPr>
            <w:tcW w:w="4998" w:type="dxa"/>
            <w:shd w:val="clear" w:color="auto" w:fill="auto"/>
          </w:tcPr>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lang w:eastAsia="ar-SA" w:bidi="hi-IN"/>
              </w:rPr>
            </w:pPr>
          </w:p>
        </w:tc>
      </w:tr>
      <w:tr w:rsidR="00FA31C2" w:rsidRPr="00FA31C2" w:rsidTr="008C001E">
        <w:tc>
          <w:tcPr>
            <w:tcW w:w="4645" w:type="dxa"/>
            <w:shd w:val="clear" w:color="auto" w:fill="auto"/>
            <w:vAlign w:val="center"/>
          </w:tcPr>
          <w:p w:rsidR="00FA31C2" w:rsidRPr="00FA31C2" w:rsidRDefault="00FA31C2" w:rsidP="00FA31C2">
            <w:pPr>
              <w:tabs>
                <w:tab w:val="right" w:pos="4800"/>
              </w:tabs>
              <w:suppressAutoHyphens/>
              <w:snapToGrid w:val="0"/>
              <w:spacing w:after="0" w:line="240" w:lineRule="auto"/>
              <w:rPr>
                <w:rFonts w:ascii="Nimbus Roman No9 L" w:eastAsia="DejaVu Sans" w:hAnsi="Nimbus Roman No9 L" w:cs="Nimbus Roman No9 L"/>
                <w:color w:val="000000"/>
                <w:kern w:val="1"/>
                <w:lang w:eastAsia="ar-SA" w:bidi="hi-IN"/>
              </w:rPr>
            </w:pPr>
            <w:r w:rsidRPr="00FA31C2">
              <w:rPr>
                <w:rFonts w:ascii="Nimbus Roman No9 L" w:eastAsia="DejaVu Sans" w:hAnsi="Nimbus Roman No9 L" w:cs="Nimbus Roman No9 L"/>
                <w:color w:val="000000"/>
                <w:kern w:val="1"/>
                <w:lang w:eastAsia="ar-SA" w:bidi="hi-IN"/>
              </w:rPr>
              <w:t>______________________О.Г.Кіт</w:t>
            </w:r>
          </w:p>
        </w:tc>
        <w:tc>
          <w:tcPr>
            <w:tcW w:w="4998" w:type="dxa"/>
            <w:shd w:val="clear" w:color="auto" w:fill="auto"/>
            <w:vAlign w:val="center"/>
          </w:tcPr>
          <w:p w:rsidR="00FA31C2" w:rsidRPr="00FA31C2" w:rsidRDefault="00FA31C2" w:rsidP="00FA31C2">
            <w:pPr>
              <w:suppressAutoHyphens/>
              <w:snapToGrid w:val="0"/>
              <w:spacing w:after="0" w:line="240" w:lineRule="auto"/>
              <w:jc w:val="center"/>
              <w:rPr>
                <w:rFonts w:ascii="Nimbus Roman No9 L" w:eastAsia="DejaVu Sans" w:hAnsi="Nimbus Roman No9 L" w:cs="Nimbus Roman No9 L"/>
                <w:color w:val="000000"/>
                <w:kern w:val="1"/>
                <w:lang w:eastAsia="ar-SA" w:bidi="hi-IN"/>
              </w:rPr>
            </w:pPr>
          </w:p>
          <w:p w:rsidR="00FA31C2" w:rsidRPr="00FA31C2" w:rsidRDefault="00FA31C2" w:rsidP="00FA31C2">
            <w:pPr>
              <w:suppressAutoHyphens/>
              <w:snapToGrid w:val="0"/>
              <w:spacing w:after="0" w:line="240" w:lineRule="auto"/>
              <w:jc w:val="center"/>
              <w:rPr>
                <w:rFonts w:ascii="Nimbus Roman No9 L" w:eastAsia="DejaVu Sans" w:hAnsi="Nimbus Roman No9 L" w:cs="Nimbus Roman No9 L"/>
                <w:color w:val="000000"/>
                <w:kern w:val="1"/>
                <w:lang w:eastAsia="ar-SA" w:bidi="hi-IN"/>
              </w:rPr>
            </w:pPr>
          </w:p>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lang w:eastAsia="ar-SA" w:bidi="hi-IN"/>
              </w:rPr>
            </w:pP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eastAsia="ar-SA"/>
              </w:rPr>
            </w:pPr>
            <w:r w:rsidRPr="00FA31C2">
              <w:rPr>
                <w:rFonts w:ascii="Nimbus Roman No9 L" w:eastAsia="Nimbus Roman No9 L" w:hAnsi="Nimbus Roman No9 L" w:cs="Nimbus Roman No9 L"/>
                <w:color w:val="000000"/>
                <w:kern w:val="1"/>
                <w:lang w:eastAsia="ar-SA" w:bidi="hi-IN"/>
              </w:rPr>
              <w:t xml:space="preserve">                 </w:t>
            </w:r>
          </w:p>
        </w:tc>
      </w:tr>
    </w:tbl>
    <w:p w:rsidR="00FA31C2" w:rsidRPr="00FA31C2" w:rsidRDefault="00FA31C2" w:rsidP="00FA31C2">
      <w:pPr>
        <w:widowControl w:val="0"/>
        <w:tabs>
          <w:tab w:val="left" w:pos="2259"/>
          <w:tab w:val="center" w:pos="4153"/>
          <w:tab w:val="right" w:pos="8306"/>
        </w:tabs>
        <w:spacing w:after="160" w:line="259" w:lineRule="auto"/>
        <w:rPr>
          <w:rFonts w:ascii="Times New Roman" w:eastAsia="Calibri" w:hAnsi="Times New Roman" w:cs="Times New Roman"/>
          <w:sz w:val="24"/>
          <w:szCs w:val="24"/>
        </w:rPr>
      </w:pPr>
    </w:p>
    <w:p w:rsidR="00FA31C2" w:rsidRPr="00FA31C2" w:rsidRDefault="00FA31C2" w:rsidP="00FA31C2">
      <w:pPr>
        <w:spacing w:after="160" w:line="259"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br w:type="page"/>
      </w:r>
    </w:p>
    <w:p w:rsidR="00FA31C2" w:rsidRPr="00FA31C2" w:rsidRDefault="00FA31C2" w:rsidP="00FA31C2">
      <w:pPr>
        <w:widowControl w:val="0"/>
        <w:tabs>
          <w:tab w:val="left" w:pos="2259"/>
          <w:tab w:val="center" w:pos="4153"/>
          <w:tab w:val="right" w:pos="8306"/>
        </w:tabs>
        <w:spacing w:after="160" w:line="259" w:lineRule="auto"/>
        <w:ind w:firstLine="720"/>
        <w:jc w:val="right"/>
        <w:rPr>
          <w:rFonts w:ascii="Times New Roman" w:eastAsia="Calibri" w:hAnsi="Times New Roman" w:cs="Times New Roman"/>
          <w:sz w:val="24"/>
          <w:szCs w:val="24"/>
        </w:rPr>
      </w:pPr>
      <w:r w:rsidRPr="00FA31C2">
        <w:rPr>
          <w:rFonts w:ascii="Times New Roman" w:eastAsia="Calibri" w:hAnsi="Times New Roman" w:cs="Times New Roman"/>
          <w:sz w:val="24"/>
          <w:szCs w:val="24"/>
        </w:rPr>
        <w:lastRenderedPageBreak/>
        <w:t>Додаток 1 до Договору № ______</w:t>
      </w:r>
    </w:p>
    <w:p w:rsidR="00FA31C2" w:rsidRPr="00FA31C2" w:rsidRDefault="00FA31C2" w:rsidP="00FA31C2">
      <w:pPr>
        <w:spacing w:after="160" w:line="259" w:lineRule="auto"/>
        <w:jc w:val="right"/>
        <w:rPr>
          <w:rFonts w:ascii="Times New Roman" w:eastAsia="Calibri" w:hAnsi="Times New Roman" w:cs="Times New Roman"/>
          <w:sz w:val="24"/>
          <w:szCs w:val="24"/>
        </w:rPr>
      </w:pPr>
      <w:r w:rsidRPr="00FA31C2">
        <w:rPr>
          <w:rFonts w:ascii="Times New Roman" w:eastAsia="Calibri" w:hAnsi="Times New Roman" w:cs="Times New Roman"/>
          <w:sz w:val="24"/>
          <w:szCs w:val="24"/>
        </w:rPr>
        <w:t>від ____________________2022 року</w:t>
      </w:r>
    </w:p>
    <w:p w:rsidR="00FA31C2" w:rsidRPr="00FA31C2" w:rsidRDefault="00FA31C2" w:rsidP="00FA31C2">
      <w:pPr>
        <w:spacing w:after="160" w:line="259" w:lineRule="auto"/>
        <w:rPr>
          <w:rFonts w:ascii="Times New Roman" w:eastAsia="Calibri" w:hAnsi="Times New Roman" w:cs="Times New Roman"/>
          <w:sz w:val="24"/>
          <w:szCs w:val="24"/>
        </w:rPr>
      </w:pPr>
    </w:p>
    <w:p w:rsidR="00FA31C2" w:rsidRPr="00FA31C2" w:rsidRDefault="00FA31C2" w:rsidP="00FA31C2">
      <w:pPr>
        <w:spacing w:after="160" w:line="259" w:lineRule="auto"/>
        <w:jc w:val="center"/>
        <w:rPr>
          <w:rFonts w:ascii="Times New Roman" w:eastAsia="Calibri" w:hAnsi="Times New Roman" w:cs="Times New Roman"/>
          <w:sz w:val="24"/>
          <w:szCs w:val="24"/>
        </w:rPr>
      </w:pPr>
      <w:r w:rsidRPr="00FA31C2">
        <w:rPr>
          <w:rFonts w:ascii="Times New Roman" w:eastAsia="Calibri" w:hAnsi="Times New Roman" w:cs="Times New Roman"/>
          <w:sz w:val="24"/>
          <w:szCs w:val="24"/>
        </w:rPr>
        <w:t>СПЕЦИФІКАЦІЯ</w:t>
      </w:r>
    </w:p>
    <w:p w:rsidR="00FA31C2" w:rsidRPr="00FA31C2" w:rsidRDefault="00FA31C2" w:rsidP="00FA31C2">
      <w:pPr>
        <w:spacing w:after="160" w:line="259" w:lineRule="auto"/>
        <w:jc w:val="center"/>
        <w:rPr>
          <w:rFonts w:ascii="Times New Roman" w:eastAsia="Calibri" w:hAnsi="Times New Roman" w:cs="Times New Roman"/>
          <w:sz w:val="24"/>
          <w:szCs w:val="24"/>
        </w:rPr>
      </w:pPr>
    </w:p>
    <w:p w:rsidR="00FA31C2" w:rsidRPr="00FA31C2" w:rsidRDefault="00FA31C2" w:rsidP="00FA31C2">
      <w:pPr>
        <w:tabs>
          <w:tab w:val="left" w:pos="0"/>
          <w:tab w:val="center" w:pos="4153"/>
          <w:tab w:val="right" w:pos="8306"/>
        </w:tabs>
        <w:spacing w:after="160" w:line="259" w:lineRule="auto"/>
        <w:rPr>
          <w:rFonts w:ascii="Times New Roman" w:eastAsia="Calibri" w:hAnsi="Times New Roman" w:cs="Times New Roman"/>
          <w:sz w:val="24"/>
          <w:szCs w:val="24"/>
        </w:rPr>
      </w:pPr>
    </w:p>
    <w:tbl>
      <w:tblPr>
        <w:tblpPr w:topFromText="28" w:bottomFromText="100" w:vertAnchor="text" w:tblpX="-431" w:tblpY="28"/>
        <w:tblW w:w="10456" w:type="dxa"/>
        <w:tblLayout w:type="fixed"/>
        <w:tblLook w:val="0000" w:firstRow="0" w:lastRow="0" w:firstColumn="0" w:lastColumn="0" w:noHBand="0" w:noVBand="0"/>
      </w:tblPr>
      <w:tblGrid>
        <w:gridCol w:w="3227"/>
        <w:gridCol w:w="992"/>
        <w:gridCol w:w="851"/>
        <w:gridCol w:w="1701"/>
        <w:gridCol w:w="1559"/>
        <w:gridCol w:w="2126"/>
      </w:tblGrid>
      <w:tr w:rsidR="00FA31C2" w:rsidRPr="00FA31C2" w:rsidTr="008C001E">
        <w:trPr>
          <w:trHeight w:val="1020"/>
        </w:trPr>
        <w:tc>
          <w:tcPr>
            <w:tcW w:w="3227" w:type="dxa"/>
            <w:tcBorders>
              <w:top w:val="single" w:sz="4" w:space="0" w:color="auto"/>
              <w:left w:val="single" w:sz="4" w:space="0" w:color="auto"/>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0"/>
              </w:rPr>
            </w:pPr>
            <w:r w:rsidRPr="00FA31C2">
              <w:rPr>
                <w:rFonts w:ascii="Times New Roman" w:eastAsia="Calibri" w:hAnsi="Times New Roman" w:cs="Times New Roman"/>
                <w:sz w:val="24"/>
                <w:szCs w:val="20"/>
              </w:rPr>
              <w:t>Найменування предмета закупівлі</w:t>
            </w:r>
          </w:p>
        </w:tc>
        <w:tc>
          <w:tcPr>
            <w:tcW w:w="992" w:type="dxa"/>
            <w:tcBorders>
              <w:top w:val="single" w:sz="4" w:space="0" w:color="000000"/>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0"/>
              </w:rPr>
            </w:pPr>
            <w:r w:rsidRPr="00FA31C2">
              <w:rPr>
                <w:rFonts w:ascii="Times New Roman" w:eastAsia="Calibri" w:hAnsi="Times New Roman" w:cs="Times New Roman"/>
                <w:sz w:val="24"/>
                <w:szCs w:val="20"/>
              </w:rPr>
              <w:t>Од. виміру</w:t>
            </w:r>
          </w:p>
        </w:tc>
        <w:tc>
          <w:tcPr>
            <w:tcW w:w="851" w:type="dxa"/>
            <w:tcBorders>
              <w:top w:val="single" w:sz="4" w:space="0" w:color="000000"/>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ind w:left="-196" w:firstLine="196"/>
              <w:jc w:val="center"/>
              <w:rPr>
                <w:rFonts w:ascii="Times New Roman" w:eastAsia="Calibri" w:hAnsi="Times New Roman" w:cs="Times New Roman"/>
                <w:sz w:val="24"/>
                <w:szCs w:val="20"/>
              </w:rPr>
            </w:pPr>
            <w:proofErr w:type="spellStart"/>
            <w:r w:rsidRPr="00FA31C2">
              <w:rPr>
                <w:rFonts w:ascii="Times New Roman" w:eastAsia="Calibri" w:hAnsi="Times New Roman" w:cs="Times New Roman"/>
                <w:sz w:val="24"/>
                <w:szCs w:val="20"/>
              </w:rPr>
              <w:t>К-ть</w:t>
            </w:r>
            <w:proofErr w:type="spellEnd"/>
          </w:p>
        </w:tc>
        <w:tc>
          <w:tcPr>
            <w:tcW w:w="1701" w:type="dxa"/>
            <w:tcBorders>
              <w:top w:val="single" w:sz="4" w:space="0" w:color="000000"/>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0"/>
              </w:rPr>
            </w:pPr>
            <w:r w:rsidRPr="00FA31C2">
              <w:rPr>
                <w:rFonts w:ascii="Times New Roman" w:eastAsia="Calibri" w:hAnsi="Times New Roman" w:cs="Times New Roman"/>
                <w:sz w:val="24"/>
                <w:szCs w:val="20"/>
              </w:rPr>
              <w:t>Ціна за одиницю, грн. без ПДВ</w:t>
            </w:r>
          </w:p>
        </w:tc>
        <w:tc>
          <w:tcPr>
            <w:tcW w:w="1559" w:type="dxa"/>
            <w:tcBorders>
              <w:top w:val="single" w:sz="4" w:space="0" w:color="000000"/>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0"/>
              </w:rPr>
            </w:pPr>
            <w:r w:rsidRPr="00FA31C2">
              <w:rPr>
                <w:rFonts w:ascii="Times New Roman" w:eastAsia="Calibri" w:hAnsi="Times New Roman" w:cs="Times New Roman"/>
                <w:sz w:val="24"/>
                <w:szCs w:val="20"/>
              </w:rPr>
              <w:t>Ціна за одиницю, грн. з ПДВ</w:t>
            </w:r>
          </w:p>
        </w:tc>
        <w:tc>
          <w:tcPr>
            <w:tcW w:w="2126" w:type="dxa"/>
            <w:tcBorders>
              <w:top w:val="single" w:sz="4" w:space="0" w:color="000000"/>
              <w:bottom w:val="single" w:sz="4" w:space="0" w:color="000000"/>
              <w:right w:val="single" w:sz="4" w:space="0" w:color="000000"/>
            </w:tcBorders>
            <w:shd w:val="clear" w:color="auto" w:fill="FFFFFF"/>
          </w:tcPr>
          <w:p w:rsidR="00FA31C2" w:rsidRPr="00FA31C2" w:rsidRDefault="00FA31C2" w:rsidP="00FA31C2">
            <w:pPr>
              <w:spacing w:after="160" w:line="259" w:lineRule="auto"/>
              <w:jc w:val="center"/>
              <w:rPr>
                <w:rFonts w:ascii="Times New Roman" w:eastAsia="Calibri" w:hAnsi="Times New Roman" w:cs="Times New Roman"/>
                <w:sz w:val="24"/>
                <w:szCs w:val="20"/>
              </w:rPr>
            </w:pPr>
            <w:r w:rsidRPr="00FA31C2">
              <w:rPr>
                <w:rFonts w:ascii="Times New Roman" w:eastAsia="Calibri" w:hAnsi="Times New Roman" w:cs="Times New Roman"/>
                <w:sz w:val="24"/>
                <w:szCs w:val="20"/>
              </w:rPr>
              <w:t>Сума, грн., без ПДВ</w:t>
            </w:r>
          </w:p>
        </w:tc>
      </w:tr>
      <w:tr w:rsidR="00FA31C2" w:rsidRPr="00FA31C2" w:rsidTr="008C001E">
        <w:trPr>
          <w:trHeight w:val="255"/>
        </w:trPr>
        <w:tc>
          <w:tcPr>
            <w:tcW w:w="3227" w:type="dxa"/>
            <w:tcBorders>
              <w:top w:val="single" w:sz="4" w:space="0" w:color="000000"/>
              <w:left w:val="single" w:sz="4" w:space="0" w:color="auto"/>
              <w:bottom w:val="single" w:sz="4" w:space="0" w:color="auto"/>
              <w:right w:val="single" w:sz="4" w:space="0" w:color="000000"/>
            </w:tcBorders>
            <w:shd w:val="clear" w:color="auto" w:fill="FFFFFF"/>
            <w:vAlign w:val="center"/>
          </w:tcPr>
          <w:p w:rsidR="00FA31C2" w:rsidRPr="00FA31C2" w:rsidRDefault="00FA31C2" w:rsidP="00FA31C2">
            <w:pPr>
              <w:spacing w:after="160" w:line="259"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Бензин А-95 у талонах</w:t>
            </w:r>
          </w:p>
        </w:tc>
        <w:tc>
          <w:tcPr>
            <w:tcW w:w="992" w:type="dxa"/>
            <w:tcBorders>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4"/>
              </w:rPr>
            </w:pPr>
            <w:r w:rsidRPr="00FA31C2">
              <w:rPr>
                <w:rFonts w:ascii="Times New Roman" w:eastAsia="Calibri" w:hAnsi="Times New Roman" w:cs="Times New Roman"/>
                <w:sz w:val="24"/>
                <w:szCs w:val="24"/>
              </w:rPr>
              <w:t>л</w:t>
            </w:r>
          </w:p>
        </w:tc>
        <w:tc>
          <w:tcPr>
            <w:tcW w:w="851" w:type="dxa"/>
            <w:tcBorders>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4"/>
              </w:rPr>
            </w:pPr>
            <w:r w:rsidRPr="00FA31C2">
              <w:rPr>
                <w:rFonts w:ascii="Times New Roman" w:eastAsia="Calibri" w:hAnsi="Times New Roman" w:cs="Times New Roman"/>
                <w:sz w:val="24"/>
                <w:szCs w:val="24"/>
              </w:rPr>
              <w:t>2600</w:t>
            </w:r>
          </w:p>
        </w:tc>
        <w:tc>
          <w:tcPr>
            <w:tcW w:w="1701" w:type="dxa"/>
            <w:tcBorders>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4"/>
              </w:rPr>
            </w:pPr>
          </w:p>
        </w:tc>
        <w:tc>
          <w:tcPr>
            <w:tcW w:w="1559" w:type="dxa"/>
            <w:tcBorders>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4"/>
              </w:rPr>
            </w:pPr>
          </w:p>
        </w:tc>
        <w:tc>
          <w:tcPr>
            <w:tcW w:w="2126" w:type="dxa"/>
            <w:tcBorders>
              <w:bottom w:val="single" w:sz="4" w:space="0" w:color="000000"/>
              <w:right w:val="single" w:sz="4" w:space="0" w:color="000000"/>
            </w:tcBorders>
            <w:shd w:val="clear" w:color="auto" w:fill="FFFFFF"/>
          </w:tcPr>
          <w:p w:rsidR="00FA31C2" w:rsidRPr="00FA31C2" w:rsidRDefault="00FA31C2" w:rsidP="00FA31C2">
            <w:pPr>
              <w:spacing w:after="160" w:line="259" w:lineRule="auto"/>
              <w:jc w:val="center"/>
              <w:rPr>
                <w:rFonts w:ascii="Times New Roman" w:eastAsia="Calibri" w:hAnsi="Times New Roman" w:cs="Times New Roman"/>
                <w:sz w:val="24"/>
                <w:szCs w:val="24"/>
              </w:rPr>
            </w:pPr>
          </w:p>
        </w:tc>
      </w:tr>
      <w:tr w:rsidR="00FA31C2" w:rsidRPr="00FA31C2" w:rsidTr="008C001E">
        <w:trPr>
          <w:trHeight w:val="255"/>
        </w:trPr>
        <w:tc>
          <w:tcPr>
            <w:tcW w:w="3227" w:type="dxa"/>
            <w:tcBorders>
              <w:top w:val="single" w:sz="4" w:space="0" w:color="000000"/>
              <w:left w:val="single" w:sz="4" w:space="0" w:color="auto"/>
              <w:bottom w:val="single" w:sz="4" w:space="0" w:color="auto"/>
              <w:right w:val="single" w:sz="4" w:space="0" w:color="000000"/>
            </w:tcBorders>
            <w:shd w:val="clear" w:color="auto" w:fill="FFFFFF"/>
            <w:vAlign w:val="center"/>
          </w:tcPr>
          <w:p w:rsidR="00FA31C2" w:rsidRPr="00FA31C2" w:rsidRDefault="00FA31C2" w:rsidP="00FA31C2">
            <w:pPr>
              <w:spacing w:after="160" w:line="259"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Дизельне пальне у талонах</w:t>
            </w:r>
          </w:p>
        </w:tc>
        <w:tc>
          <w:tcPr>
            <w:tcW w:w="992" w:type="dxa"/>
            <w:tcBorders>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4"/>
              </w:rPr>
            </w:pPr>
            <w:r w:rsidRPr="00FA31C2">
              <w:rPr>
                <w:rFonts w:ascii="Times New Roman" w:eastAsia="Calibri" w:hAnsi="Times New Roman" w:cs="Times New Roman"/>
                <w:sz w:val="24"/>
                <w:szCs w:val="24"/>
              </w:rPr>
              <w:t>л</w:t>
            </w:r>
          </w:p>
        </w:tc>
        <w:tc>
          <w:tcPr>
            <w:tcW w:w="851" w:type="dxa"/>
            <w:tcBorders>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4"/>
              </w:rPr>
            </w:pPr>
            <w:r w:rsidRPr="00FA31C2">
              <w:rPr>
                <w:rFonts w:ascii="Times New Roman" w:eastAsia="Calibri" w:hAnsi="Times New Roman" w:cs="Times New Roman"/>
                <w:sz w:val="24"/>
                <w:szCs w:val="24"/>
              </w:rPr>
              <w:t>4300</w:t>
            </w:r>
          </w:p>
        </w:tc>
        <w:tc>
          <w:tcPr>
            <w:tcW w:w="1701" w:type="dxa"/>
            <w:tcBorders>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4"/>
              </w:rPr>
            </w:pPr>
          </w:p>
        </w:tc>
        <w:tc>
          <w:tcPr>
            <w:tcW w:w="1559" w:type="dxa"/>
            <w:tcBorders>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center"/>
              <w:rPr>
                <w:rFonts w:ascii="Times New Roman" w:eastAsia="Calibri" w:hAnsi="Times New Roman" w:cs="Times New Roman"/>
                <w:sz w:val="24"/>
                <w:szCs w:val="24"/>
              </w:rPr>
            </w:pPr>
          </w:p>
        </w:tc>
        <w:tc>
          <w:tcPr>
            <w:tcW w:w="2126" w:type="dxa"/>
            <w:tcBorders>
              <w:bottom w:val="single" w:sz="4" w:space="0" w:color="000000"/>
              <w:right w:val="single" w:sz="4" w:space="0" w:color="000000"/>
            </w:tcBorders>
            <w:shd w:val="clear" w:color="auto" w:fill="FFFFFF"/>
          </w:tcPr>
          <w:p w:rsidR="00FA31C2" w:rsidRPr="00FA31C2" w:rsidRDefault="00FA31C2" w:rsidP="00FA31C2">
            <w:pPr>
              <w:spacing w:after="160" w:line="259" w:lineRule="auto"/>
              <w:jc w:val="center"/>
              <w:rPr>
                <w:rFonts w:ascii="Times New Roman" w:eastAsia="Calibri" w:hAnsi="Times New Roman" w:cs="Times New Roman"/>
                <w:sz w:val="24"/>
                <w:szCs w:val="24"/>
              </w:rPr>
            </w:pPr>
          </w:p>
        </w:tc>
      </w:tr>
      <w:tr w:rsidR="00FA31C2" w:rsidRPr="00FA31C2" w:rsidTr="008C001E">
        <w:trPr>
          <w:trHeight w:val="255"/>
        </w:trPr>
        <w:tc>
          <w:tcPr>
            <w:tcW w:w="677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FA31C2" w:rsidRPr="00FA31C2" w:rsidRDefault="00FA31C2" w:rsidP="00FA31C2">
            <w:pPr>
              <w:spacing w:after="160" w:line="259"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Загальна вартість, грн. без ПДВ</w:t>
            </w:r>
          </w:p>
        </w:tc>
        <w:tc>
          <w:tcPr>
            <w:tcW w:w="3685" w:type="dxa"/>
            <w:gridSpan w:val="2"/>
            <w:tcBorders>
              <w:top w:val="single" w:sz="4" w:space="0" w:color="000000"/>
              <w:bottom w:val="single" w:sz="4" w:space="0" w:color="000000"/>
              <w:right w:val="single" w:sz="4" w:space="0" w:color="000000"/>
            </w:tcBorders>
            <w:shd w:val="clear" w:color="auto" w:fill="FFFFFF"/>
            <w:vAlign w:val="bottom"/>
          </w:tcPr>
          <w:p w:rsidR="00FA31C2" w:rsidRPr="00FA31C2" w:rsidRDefault="00FA31C2" w:rsidP="00FA31C2">
            <w:pPr>
              <w:spacing w:after="160" w:line="259" w:lineRule="auto"/>
              <w:jc w:val="right"/>
              <w:rPr>
                <w:rFonts w:ascii="Times New Roman" w:eastAsia="Calibri" w:hAnsi="Times New Roman" w:cs="Times New Roman"/>
                <w:sz w:val="24"/>
                <w:szCs w:val="24"/>
              </w:rPr>
            </w:pPr>
          </w:p>
        </w:tc>
      </w:tr>
      <w:tr w:rsidR="00FA31C2" w:rsidRPr="00FA31C2" w:rsidTr="008C001E">
        <w:trPr>
          <w:trHeight w:val="255"/>
        </w:trPr>
        <w:tc>
          <w:tcPr>
            <w:tcW w:w="677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FA31C2" w:rsidRPr="00FA31C2" w:rsidRDefault="00FA31C2" w:rsidP="00FA31C2">
            <w:pPr>
              <w:spacing w:after="160" w:line="259"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ПДВ, грн.</w:t>
            </w:r>
          </w:p>
        </w:tc>
        <w:tc>
          <w:tcPr>
            <w:tcW w:w="3685" w:type="dxa"/>
            <w:gridSpan w:val="2"/>
            <w:tcBorders>
              <w:top w:val="single" w:sz="4" w:space="0" w:color="000000"/>
              <w:bottom w:val="single" w:sz="4" w:space="0" w:color="000000"/>
              <w:right w:val="single" w:sz="4" w:space="0" w:color="000000"/>
            </w:tcBorders>
            <w:shd w:val="clear" w:color="auto" w:fill="FFFFFF"/>
            <w:vAlign w:val="bottom"/>
          </w:tcPr>
          <w:p w:rsidR="00FA31C2" w:rsidRPr="00FA31C2" w:rsidRDefault="00FA31C2" w:rsidP="00FA31C2">
            <w:pPr>
              <w:spacing w:after="160" w:line="259" w:lineRule="auto"/>
              <w:jc w:val="right"/>
              <w:rPr>
                <w:rFonts w:ascii="Times New Roman" w:eastAsia="Calibri" w:hAnsi="Times New Roman" w:cs="Times New Roman"/>
                <w:sz w:val="24"/>
                <w:szCs w:val="24"/>
              </w:rPr>
            </w:pPr>
          </w:p>
        </w:tc>
      </w:tr>
      <w:tr w:rsidR="00FA31C2" w:rsidRPr="00FA31C2" w:rsidTr="008C001E">
        <w:trPr>
          <w:trHeight w:val="255"/>
        </w:trPr>
        <w:tc>
          <w:tcPr>
            <w:tcW w:w="677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FA31C2" w:rsidRPr="00FA31C2" w:rsidRDefault="00FA31C2" w:rsidP="00FA31C2">
            <w:pPr>
              <w:spacing w:after="160" w:line="259"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 xml:space="preserve">Загальна вартість, грн. з ПДВ </w:t>
            </w:r>
          </w:p>
        </w:tc>
        <w:tc>
          <w:tcPr>
            <w:tcW w:w="3685" w:type="dxa"/>
            <w:gridSpan w:val="2"/>
            <w:tcBorders>
              <w:top w:val="single" w:sz="4" w:space="0" w:color="000000"/>
              <w:bottom w:val="single" w:sz="4" w:space="0" w:color="000000"/>
              <w:right w:val="single" w:sz="4" w:space="0" w:color="000000"/>
            </w:tcBorders>
            <w:shd w:val="clear" w:color="auto" w:fill="FFFFFF"/>
            <w:vAlign w:val="center"/>
          </w:tcPr>
          <w:p w:rsidR="00FA31C2" w:rsidRPr="00FA31C2" w:rsidRDefault="00FA31C2" w:rsidP="00FA31C2">
            <w:pPr>
              <w:spacing w:after="160" w:line="259" w:lineRule="auto"/>
              <w:jc w:val="right"/>
              <w:rPr>
                <w:rFonts w:ascii="Times New Roman" w:eastAsia="Calibri" w:hAnsi="Times New Roman" w:cs="Times New Roman"/>
                <w:sz w:val="24"/>
                <w:szCs w:val="24"/>
              </w:rPr>
            </w:pPr>
          </w:p>
        </w:tc>
      </w:tr>
    </w:tbl>
    <w:p w:rsidR="00FA31C2" w:rsidRPr="00FA31C2" w:rsidRDefault="00FA31C2" w:rsidP="00FA31C2">
      <w:pPr>
        <w:spacing w:after="160" w:line="259" w:lineRule="auto"/>
        <w:rPr>
          <w:rFonts w:ascii="Times New Roman" w:eastAsia="Calibri" w:hAnsi="Times New Roman" w:cs="Times New Roman"/>
          <w:sz w:val="24"/>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645"/>
        <w:gridCol w:w="4998"/>
      </w:tblGrid>
      <w:tr w:rsidR="00FA31C2" w:rsidRPr="00FA31C2" w:rsidTr="008C001E">
        <w:tc>
          <w:tcPr>
            <w:tcW w:w="4645" w:type="dxa"/>
            <w:shd w:val="clear" w:color="auto" w:fill="auto"/>
            <w:vAlign w:val="center"/>
          </w:tcPr>
          <w:p w:rsidR="00FA31C2" w:rsidRPr="00FA31C2" w:rsidRDefault="00FA31C2" w:rsidP="00FA31C2">
            <w:pPr>
              <w:suppressAutoHyphens/>
              <w:snapToGrid w:val="0"/>
              <w:spacing w:after="0" w:line="240" w:lineRule="auto"/>
              <w:rPr>
                <w:rFonts w:ascii="Nimbus Roman No9 L" w:eastAsia="DejaVu Sans" w:hAnsi="Nimbus Roman No9 L" w:cs="Nimbus Roman No9 L"/>
                <w:b/>
                <w:bCs/>
                <w:color w:val="000000"/>
                <w:kern w:val="1"/>
                <w:sz w:val="24"/>
                <w:lang w:eastAsia="ar-SA" w:bidi="hi-IN"/>
              </w:rPr>
            </w:pPr>
            <w:r w:rsidRPr="00FA31C2">
              <w:rPr>
                <w:rFonts w:ascii="Nimbus Roman No9 L" w:eastAsia="DejaVu Sans" w:hAnsi="Nimbus Roman No9 L" w:cs="Nimbus Roman No9 L"/>
                <w:b/>
                <w:bCs/>
                <w:color w:val="000000"/>
                <w:kern w:val="1"/>
                <w:sz w:val="24"/>
                <w:lang w:eastAsia="ar-SA" w:bidi="hi-IN"/>
              </w:rPr>
              <w:t>Покупець </w:t>
            </w:r>
          </w:p>
        </w:tc>
        <w:tc>
          <w:tcPr>
            <w:tcW w:w="4998" w:type="dxa"/>
            <w:shd w:val="clear" w:color="auto" w:fill="auto"/>
            <w:vAlign w:val="center"/>
          </w:tcPr>
          <w:p w:rsidR="00FA31C2" w:rsidRPr="00FA31C2" w:rsidRDefault="00FA31C2" w:rsidP="00FA31C2">
            <w:pPr>
              <w:suppressAutoHyphens/>
              <w:snapToGrid w:val="0"/>
              <w:spacing w:after="0" w:line="240" w:lineRule="auto"/>
              <w:ind w:left="1577"/>
              <w:rPr>
                <w:rFonts w:ascii="Times New Roman" w:eastAsia="Times New Roman" w:hAnsi="Times New Roman" w:cs="Times New Roman"/>
                <w:sz w:val="24"/>
                <w:szCs w:val="24"/>
                <w:lang w:eastAsia="ar-SA"/>
              </w:rPr>
            </w:pPr>
            <w:r w:rsidRPr="00FA31C2">
              <w:rPr>
                <w:rFonts w:ascii="Nimbus Roman No9 L" w:eastAsia="DejaVu Sans" w:hAnsi="Nimbus Roman No9 L" w:cs="Nimbus Roman No9 L"/>
                <w:b/>
                <w:bCs/>
                <w:color w:val="000000"/>
                <w:kern w:val="1"/>
                <w:sz w:val="24"/>
                <w:lang w:eastAsia="ar-SA" w:bidi="hi-IN"/>
              </w:rPr>
              <w:t>Постачальник </w:t>
            </w:r>
          </w:p>
        </w:tc>
      </w:tr>
      <w:tr w:rsidR="00FA31C2" w:rsidRPr="00FA31C2" w:rsidTr="008C001E">
        <w:tc>
          <w:tcPr>
            <w:tcW w:w="4645" w:type="dxa"/>
            <w:shd w:val="clear" w:color="auto" w:fill="auto"/>
            <w:vAlign w:val="center"/>
          </w:tcPr>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 xml:space="preserve">Відділ освіти, культури, молоді та спорту </w:t>
            </w:r>
            <w:proofErr w:type="spellStart"/>
            <w:r w:rsidRPr="00FA31C2">
              <w:rPr>
                <w:rFonts w:ascii="Nimbus Roman No9 L" w:eastAsia="DejaVu Sans" w:hAnsi="Nimbus Roman No9 L" w:cs="Nimbus Roman No9 L"/>
                <w:color w:val="000000"/>
                <w:kern w:val="2"/>
                <w:sz w:val="24"/>
                <w:lang w:eastAsia="ar-SA" w:bidi="hi-IN"/>
              </w:rPr>
              <w:t>Оскільської</w:t>
            </w:r>
            <w:proofErr w:type="spellEnd"/>
            <w:r w:rsidRPr="00FA31C2">
              <w:rPr>
                <w:rFonts w:ascii="Nimbus Roman No9 L" w:eastAsia="DejaVu Sans" w:hAnsi="Nimbus Roman No9 L" w:cs="Nimbus Roman No9 L"/>
                <w:color w:val="000000"/>
                <w:kern w:val="2"/>
                <w:sz w:val="24"/>
                <w:lang w:eastAsia="ar-SA" w:bidi="hi-IN"/>
              </w:rPr>
              <w:t xml:space="preserve"> сільської ради</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 xml:space="preserve">64340, Харківська область, </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Ізюмський район,</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с. Оскіл, вул. Слобідська,1</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т. 05743 55-1-48</w:t>
            </w:r>
          </w:p>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sz w:val="24"/>
                <w:lang w:eastAsia="ar-SA" w:bidi="hi-IN"/>
              </w:rPr>
            </w:pPr>
            <w:r w:rsidRPr="00FA31C2">
              <w:rPr>
                <w:rFonts w:ascii="Nimbus Roman No9 L" w:eastAsia="DejaVu Sans" w:hAnsi="Nimbus Roman No9 L" w:cs="Nimbus Roman No9 L"/>
                <w:b/>
                <w:color w:val="000000"/>
                <w:kern w:val="2"/>
                <w:sz w:val="24"/>
                <w:lang w:eastAsia="ar-SA" w:bidi="hi-IN"/>
              </w:rPr>
              <w:t>E-</w:t>
            </w:r>
            <w:proofErr w:type="spellStart"/>
            <w:r w:rsidRPr="00FA31C2">
              <w:rPr>
                <w:rFonts w:ascii="Nimbus Roman No9 L" w:eastAsia="DejaVu Sans" w:hAnsi="Nimbus Roman No9 L" w:cs="Nimbus Roman No9 L"/>
                <w:b/>
                <w:color w:val="000000"/>
                <w:kern w:val="2"/>
                <w:sz w:val="24"/>
                <w:lang w:eastAsia="ar-SA" w:bidi="hi-IN"/>
              </w:rPr>
              <w:t>mail</w:t>
            </w:r>
            <w:proofErr w:type="spellEnd"/>
            <w:r w:rsidRPr="00FA31C2">
              <w:rPr>
                <w:rFonts w:ascii="Nimbus Roman No9 L" w:eastAsia="DejaVu Sans" w:hAnsi="Nimbus Roman No9 L" w:cs="Nimbus Roman No9 L"/>
                <w:b/>
                <w:color w:val="000000"/>
                <w:kern w:val="2"/>
                <w:sz w:val="24"/>
                <w:lang w:eastAsia="ar-SA" w:bidi="hi-IN"/>
              </w:rPr>
              <w:t>:</w:t>
            </w:r>
          </w:p>
        </w:tc>
        <w:tc>
          <w:tcPr>
            <w:tcW w:w="4998" w:type="dxa"/>
            <w:shd w:val="clear" w:color="auto" w:fill="auto"/>
          </w:tcPr>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sz w:val="24"/>
                <w:lang w:eastAsia="ar-SA" w:bidi="hi-IN"/>
              </w:rPr>
            </w:pPr>
          </w:p>
        </w:tc>
      </w:tr>
      <w:tr w:rsidR="00FA31C2" w:rsidRPr="00FA31C2" w:rsidTr="008C001E">
        <w:tc>
          <w:tcPr>
            <w:tcW w:w="4645" w:type="dxa"/>
            <w:shd w:val="clear" w:color="auto" w:fill="auto"/>
            <w:vAlign w:val="center"/>
          </w:tcPr>
          <w:p w:rsidR="00FA31C2" w:rsidRPr="00FA31C2" w:rsidRDefault="00FA31C2" w:rsidP="00FA31C2">
            <w:pPr>
              <w:tabs>
                <w:tab w:val="right" w:pos="4800"/>
              </w:tabs>
              <w:suppressAutoHyphens/>
              <w:snapToGrid w:val="0"/>
              <w:spacing w:after="0" w:line="240" w:lineRule="auto"/>
              <w:rPr>
                <w:rFonts w:ascii="Nimbus Roman No9 L" w:eastAsia="DejaVu Sans" w:hAnsi="Nimbus Roman No9 L" w:cs="Nimbus Roman No9 L"/>
                <w:color w:val="000000"/>
                <w:kern w:val="1"/>
                <w:sz w:val="24"/>
                <w:lang w:eastAsia="ar-SA" w:bidi="hi-IN"/>
              </w:rPr>
            </w:pPr>
            <w:r w:rsidRPr="00FA31C2">
              <w:rPr>
                <w:rFonts w:ascii="Nimbus Roman No9 L" w:eastAsia="DejaVu Sans" w:hAnsi="Nimbus Roman No9 L" w:cs="Nimbus Roman No9 L"/>
                <w:color w:val="000000"/>
                <w:kern w:val="1"/>
                <w:sz w:val="24"/>
                <w:lang w:eastAsia="ar-SA" w:bidi="hi-IN"/>
              </w:rPr>
              <w:t>______________________О.Г.Кіт</w:t>
            </w:r>
          </w:p>
        </w:tc>
        <w:tc>
          <w:tcPr>
            <w:tcW w:w="4998" w:type="dxa"/>
            <w:shd w:val="clear" w:color="auto" w:fill="auto"/>
            <w:vAlign w:val="center"/>
          </w:tcPr>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eastAsia="ar-SA"/>
              </w:rPr>
            </w:pPr>
            <w:r w:rsidRPr="00FA31C2">
              <w:rPr>
                <w:rFonts w:ascii="Nimbus Roman No9 L" w:eastAsia="Nimbus Roman No9 L" w:hAnsi="Nimbus Roman No9 L" w:cs="Nimbus Roman No9 L"/>
                <w:color w:val="000000"/>
                <w:kern w:val="1"/>
                <w:sz w:val="24"/>
                <w:lang w:eastAsia="ar-SA" w:bidi="hi-IN"/>
              </w:rPr>
              <w:t xml:space="preserve">                 </w:t>
            </w:r>
          </w:p>
        </w:tc>
      </w:tr>
      <w:tr w:rsidR="00FA31C2" w:rsidRPr="00FA31C2" w:rsidTr="008C001E">
        <w:tc>
          <w:tcPr>
            <w:tcW w:w="4645" w:type="dxa"/>
            <w:shd w:val="clear" w:color="auto" w:fill="auto"/>
            <w:vAlign w:val="center"/>
          </w:tcPr>
          <w:p w:rsidR="00FA31C2" w:rsidRPr="00FA31C2" w:rsidRDefault="00FA31C2" w:rsidP="00FA31C2">
            <w:pPr>
              <w:suppressAutoHyphens/>
              <w:snapToGrid w:val="0"/>
              <w:spacing w:after="0" w:line="240" w:lineRule="auto"/>
              <w:jc w:val="center"/>
              <w:rPr>
                <w:rFonts w:ascii="Nimbus Roman No9 L" w:eastAsia="DejaVu Sans" w:hAnsi="Nimbus Roman No9 L" w:cs="Nimbus Roman No9 L"/>
                <w:color w:val="000000"/>
                <w:kern w:val="1"/>
                <w:sz w:val="24"/>
                <w:lang w:eastAsia="ar-SA" w:bidi="hi-IN"/>
              </w:rPr>
            </w:pPr>
          </w:p>
        </w:tc>
        <w:tc>
          <w:tcPr>
            <w:tcW w:w="4998" w:type="dxa"/>
            <w:shd w:val="clear" w:color="auto" w:fill="auto"/>
            <w:vAlign w:val="center"/>
          </w:tcPr>
          <w:p w:rsidR="00FA31C2" w:rsidRPr="00FA31C2" w:rsidRDefault="00FA31C2" w:rsidP="00FA31C2">
            <w:pPr>
              <w:suppressAutoHyphens/>
              <w:snapToGrid w:val="0"/>
              <w:spacing w:after="0" w:line="240" w:lineRule="auto"/>
              <w:jc w:val="center"/>
              <w:rPr>
                <w:rFonts w:ascii="Nimbus Roman No9 L" w:eastAsia="DejaVu Sans" w:hAnsi="Nimbus Roman No9 L" w:cs="Nimbus Roman No9 L"/>
                <w:color w:val="000000"/>
                <w:kern w:val="1"/>
                <w:sz w:val="24"/>
                <w:lang w:eastAsia="ar-SA" w:bidi="hi-IN"/>
              </w:rPr>
            </w:pPr>
          </w:p>
        </w:tc>
      </w:tr>
    </w:tbl>
    <w:p w:rsidR="00FA31C2" w:rsidRPr="00FA31C2" w:rsidRDefault="00FA31C2" w:rsidP="00FA31C2">
      <w:pPr>
        <w:spacing w:after="160" w:line="259" w:lineRule="auto"/>
        <w:rPr>
          <w:rFonts w:ascii="Times New Roman" w:eastAsia="Calibri" w:hAnsi="Times New Roman" w:cs="Times New Roman"/>
          <w:sz w:val="24"/>
          <w:szCs w:val="24"/>
        </w:rPr>
      </w:pPr>
    </w:p>
    <w:p w:rsidR="00FA31C2" w:rsidRPr="00FA31C2" w:rsidRDefault="00FA31C2" w:rsidP="00FA31C2">
      <w:pPr>
        <w:widowControl w:val="0"/>
        <w:tabs>
          <w:tab w:val="left" w:pos="2259"/>
          <w:tab w:val="center" w:pos="4153"/>
          <w:tab w:val="right" w:pos="8306"/>
        </w:tabs>
        <w:spacing w:after="160" w:line="259" w:lineRule="auto"/>
        <w:ind w:firstLine="720"/>
        <w:jc w:val="right"/>
        <w:rPr>
          <w:rFonts w:ascii="Times New Roman" w:eastAsia="Calibri" w:hAnsi="Times New Roman" w:cs="Times New Roman"/>
          <w:sz w:val="24"/>
          <w:szCs w:val="24"/>
        </w:rPr>
      </w:pPr>
      <w:r w:rsidRPr="00FA31C2">
        <w:rPr>
          <w:rFonts w:ascii="Times New Roman" w:eastAsia="Calibri" w:hAnsi="Times New Roman" w:cs="Times New Roman"/>
          <w:sz w:val="24"/>
          <w:szCs w:val="24"/>
        </w:rPr>
        <w:br w:type="page"/>
      </w:r>
      <w:r w:rsidRPr="00FA31C2">
        <w:rPr>
          <w:rFonts w:ascii="Times New Roman" w:eastAsia="Calibri" w:hAnsi="Times New Roman" w:cs="Times New Roman"/>
          <w:sz w:val="24"/>
          <w:szCs w:val="24"/>
        </w:rPr>
        <w:lastRenderedPageBreak/>
        <w:t>Додаток 2 до Договору № ______</w:t>
      </w:r>
    </w:p>
    <w:p w:rsidR="00FA31C2" w:rsidRPr="00FA31C2" w:rsidRDefault="00FA31C2" w:rsidP="00FA31C2">
      <w:pPr>
        <w:spacing w:after="160" w:line="259" w:lineRule="auto"/>
        <w:jc w:val="right"/>
        <w:rPr>
          <w:rFonts w:ascii="Times New Roman" w:eastAsia="Calibri" w:hAnsi="Times New Roman" w:cs="Times New Roman"/>
          <w:sz w:val="24"/>
          <w:szCs w:val="24"/>
        </w:rPr>
      </w:pPr>
      <w:r w:rsidRPr="00FA31C2">
        <w:rPr>
          <w:rFonts w:ascii="Times New Roman" w:eastAsia="Calibri" w:hAnsi="Times New Roman" w:cs="Times New Roman"/>
          <w:sz w:val="24"/>
          <w:szCs w:val="24"/>
        </w:rPr>
        <w:t>від ____________________2022 року</w:t>
      </w:r>
    </w:p>
    <w:p w:rsidR="00FA31C2" w:rsidRPr="00FA31C2" w:rsidRDefault="00FA31C2" w:rsidP="00FA31C2">
      <w:pPr>
        <w:spacing w:after="160" w:line="259" w:lineRule="auto"/>
        <w:jc w:val="right"/>
        <w:rPr>
          <w:rFonts w:ascii="Times New Roman" w:eastAsia="Calibri" w:hAnsi="Times New Roman" w:cs="Times New Roman"/>
          <w:sz w:val="24"/>
          <w:szCs w:val="24"/>
        </w:rPr>
      </w:pPr>
    </w:p>
    <w:p w:rsidR="00FA31C2" w:rsidRPr="00FA31C2" w:rsidRDefault="00FA31C2" w:rsidP="00FA31C2">
      <w:pPr>
        <w:spacing w:after="160" w:line="259" w:lineRule="auto"/>
        <w:jc w:val="center"/>
        <w:rPr>
          <w:rFonts w:ascii="Times New Roman" w:eastAsia="Calibri" w:hAnsi="Times New Roman" w:cs="Times New Roman"/>
          <w:b/>
          <w:sz w:val="24"/>
          <w:szCs w:val="24"/>
        </w:rPr>
      </w:pPr>
      <w:r w:rsidRPr="00FA31C2">
        <w:rPr>
          <w:rFonts w:ascii="Times New Roman" w:eastAsia="Calibri" w:hAnsi="Times New Roman" w:cs="Times New Roman"/>
          <w:b/>
          <w:sz w:val="24"/>
          <w:szCs w:val="24"/>
        </w:rPr>
        <w:t>Перелік АЗС, на яких здійснюється заправка автотранспорту Покупця</w:t>
      </w:r>
    </w:p>
    <w:p w:rsidR="00FA31C2" w:rsidRPr="00FA31C2" w:rsidRDefault="00FA31C2" w:rsidP="00FA31C2">
      <w:pPr>
        <w:spacing w:after="160" w:line="259" w:lineRule="auto"/>
        <w:jc w:val="right"/>
        <w:rPr>
          <w:rFonts w:ascii="Times New Roman" w:eastAsia="Calibri" w:hAnsi="Times New Roman" w:cs="Times New Roman"/>
          <w:sz w:val="24"/>
          <w:szCs w:val="24"/>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47"/>
        <w:gridCol w:w="2754"/>
        <w:gridCol w:w="4083"/>
      </w:tblGrid>
      <w:tr w:rsidR="00FA31C2" w:rsidRPr="00FA31C2" w:rsidTr="008C001E">
        <w:trPr>
          <w:trHeight w:val="911"/>
          <w:jc w:val="center"/>
        </w:trPr>
        <w:tc>
          <w:tcPr>
            <w:tcW w:w="567" w:type="dxa"/>
            <w:vAlign w:val="center"/>
          </w:tcPr>
          <w:p w:rsidR="00FA31C2" w:rsidRPr="00FA31C2" w:rsidRDefault="00FA31C2" w:rsidP="00FA31C2">
            <w:pPr>
              <w:spacing w:after="0" w:line="240" w:lineRule="auto"/>
              <w:jc w:val="center"/>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w:t>
            </w:r>
          </w:p>
        </w:tc>
        <w:tc>
          <w:tcPr>
            <w:tcW w:w="2547" w:type="dxa"/>
            <w:vAlign w:val="center"/>
          </w:tcPr>
          <w:p w:rsidR="00FA31C2" w:rsidRPr="00FA31C2" w:rsidRDefault="00FA31C2" w:rsidP="00FA31C2">
            <w:pPr>
              <w:spacing w:after="0" w:line="240" w:lineRule="auto"/>
              <w:jc w:val="center"/>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Адреса АЗС</w:t>
            </w:r>
          </w:p>
        </w:tc>
        <w:tc>
          <w:tcPr>
            <w:tcW w:w="2754" w:type="dxa"/>
            <w:vAlign w:val="center"/>
          </w:tcPr>
          <w:p w:rsidR="00FA31C2" w:rsidRPr="00FA31C2" w:rsidRDefault="00FA31C2" w:rsidP="00FA31C2">
            <w:pPr>
              <w:spacing w:after="0" w:line="240" w:lineRule="auto"/>
              <w:jc w:val="center"/>
              <w:rPr>
                <w:rFonts w:ascii="Times New Roman" w:eastAsia="Calibri" w:hAnsi="Times New Roman" w:cs="Times New Roman"/>
                <w:bCs/>
                <w:sz w:val="24"/>
                <w:szCs w:val="24"/>
              </w:rPr>
            </w:pPr>
            <w:r w:rsidRPr="00FA31C2">
              <w:rPr>
                <w:rFonts w:ascii="Times New Roman" w:eastAsia="Calibri" w:hAnsi="Times New Roman" w:cs="Times New Roman"/>
                <w:bCs/>
                <w:sz w:val="24"/>
                <w:szCs w:val="24"/>
              </w:rPr>
              <w:t>Назва АЗС</w:t>
            </w:r>
          </w:p>
        </w:tc>
        <w:tc>
          <w:tcPr>
            <w:tcW w:w="4083" w:type="dxa"/>
            <w:vAlign w:val="center"/>
          </w:tcPr>
          <w:p w:rsidR="00FA31C2" w:rsidRPr="00FA31C2" w:rsidRDefault="00FA31C2" w:rsidP="00FA31C2">
            <w:pPr>
              <w:spacing w:after="0" w:line="240" w:lineRule="auto"/>
              <w:ind w:left="-108"/>
              <w:jc w:val="center"/>
              <w:rPr>
                <w:rFonts w:ascii="Times New Roman" w:eastAsia="Calibri" w:hAnsi="Times New Roman" w:cs="Times New Roman"/>
              </w:rPr>
            </w:pPr>
            <w:r w:rsidRPr="00FA31C2">
              <w:rPr>
                <w:rFonts w:ascii="Times New Roman" w:eastAsia="Calibri" w:hAnsi="Times New Roman" w:cs="Times New Roman"/>
                <w:bCs/>
              </w:rPr>
              <w:t xml:space="preserve">Відстань від </w:t>
            </w:r>
            <w:r w:rsidRPr="00FA31C2">
              <w:rPr>
                <w:rFonts w:ascii="Times New Roman" w:eastAsia="Calibri" w:hAnsi="Times New Roman" w:cs="Times New Roman"/>
              </w:rPr>
              <w:t xml:space="preserve"> </w:t>
            </w:r>
            <w:r w:rsidRPr="00FA31C2">
              <w:rPr>
                <w:rFonts w:ascii="Times New Roman" w:eastAsia="Calibri" w:hAnsi="Times New Roman" w:cs="Times New Roman"/>
                <w:bCs/>
              </w:rPr>
              <w:t xml:space="preserve"> АЗС</w:t>
            </w:r>
            <w:r w:rsidRPr="00FA31C2">
              <w:rPr>
                <w:rFonts w:ascii="Times New Roman" w:eastAsia="Calibri" w:hAnsi="Times New Roman" w:cs="Times New Roman"/>
              </w:rPr>
              <w:t xml:space="preserve"> </w:t>
            </w:r>
            <w:r w:rsidRPr="00FA31C2">
              <w:rPr>
                <w:rFonts w:ascii="Times New Roman" w:eastAsia="Calibri" w:hAnsi="Times New Roman" w:cs="Times New Roman"/>
                <w:bCs/>
              </w:rPr>
              <w:t xml:space="preserve"> до</w:t>
            </w:r>
            <w:r w:rsidRPr="00FA31C2">
              <w:rPr>
                <w:rFonts w:ascii="Times New Roman" w:eastAsia="Calibri" w:hAnsi="Times New Roman" w:cs="Times New Roman"/>
              </w:rPr>
              <w:t xml:space="preserve"> </w:t>
            </w:r>
            <w:proofErr w:type="spellStart"/>
            <w:r w:rsidRPr="00FA31C2">
              <w:rPr>
                <w:rFonts w:ascii="Times New Roman" w:eastAsia="Calibri" w:hAnsi="Times New Roman" w:cs="Times New Roman"/>
              </w:rPr>
              <w:t>Оскільської</w:t>
            </w:r>
            <w:proofErr w:type="spellEnd"/>
            <w:r w:rsidRPr="00FA31C2">
              <w:rPr>
                <w:rFonts w:ascii="Times New Roman" w:eastAsia="Calibri" w:hAnsi="Times New Roman" w:cs="Times New Roman"/>
              </w:rPr>
              <w:t xml:space="preserve"> сільської ради </w:t>
            </w:r>
          </w:p>
          <w:p w:rsidR="00FA31C2" w:rsidRPr="00FA31C2" w:rsidRDefault="00FA31C2" w:rsidP="00FA31C2">
            <w:pPr>
              <w:spacing w:after="0" w:line="240" w:lineRule="auto"/>
              <w:ind w:left="-108"/>
              <w:jc w:val="center"/>
              <w:rPr>
                <w:rFonts w:ascii="Times New Roman" w:eastAsia="Calibri" w:hAnsi="Times New Roman" w:cs="Times New Roman"/>
                <w:b/>
                <w:bCs/>
                <w:sz w:val="20"/>
                <w:szCs w:val="20"/>
              </w:rPr>
            </w:pPr>
            <w:r w:rsidRPr="00FA31C2">
              <w:rPr>
                <w:rFonts w:ascii="Times New Roman" w:eastAsia="Calibri" w:hAnsi="Times New Roman" w:cs="Times New Roman"/>
              </w:rPr>
              <w:t>(64340 Україна Харківська обл., с. Оскіл, вул. Слобідська,1</w:t>
            </w:r>
            <w:r w:rsidRPr="00FA31C2">
              <w:rPr>
                <w:rFonts w:ascii="Times New Roman" w:eastAsia="Calibri" w:hAnsi="Times New Roman" w:cs="Times New Roman"/>
                <w:u w:val="single"/>
              </w:rPr>
              <w:t>)</w:t>
            </w:r>
            <w:r w:rsidRPr="00FA31C2">
              <w:rPr>
                <w:rFonts w:ascii="Times New Roman" w:eastAsia="Calibri" w:hAnsi="Times New Roman" w:cs="Times New Roman"/>
                <w:bCs/>
              </w:rPr>
              <w:t>, км</w:t>
            </w:r>
          </w:p>
        </w:tc>
      </w:tr>
      <w:tr w:rsidR="00FA31C2" w:rsidRPr="00FA31C2" w:rsidTr="008C001E">
        <w:trPr>
          <w:trHeight w:val="397"/>
          <w:jc w:val="center"/>
        </w:trPr>
        <w:tc>
          <w:tcPr>
            <w:tcW w:w="567" w:type="dxa"/>
            <w:vAlign w:val="center"/>
          </w:tcPr>
          <w:p w:rsidR="00FA31C2" w:rsidRPr="00FA31C2" w:rsidRDefault="00FA31C2" w:rsidP="00FA31C2">
            <w:pPr>
              <w:spacing w:after="160" w:line="259" w:lineRule="auto"/>
              <w:jc w:val="center"/>
              <w:rPr>
                <w:rFonts w:ascii="Times New Roman" w:eastAsia="Calibri" w:hAnsi="Times New Roman" w:cs="Times New Roman"/>
                <w:sz w:val="24"/>
                <w:szCs w:val="24"/>
              </w:rPr>
            </w:pPr>
            <w:r w:rsidRPr="00FA31C2">
              <w:rPr>
                <w:rFonts w:ascii="Times New Roman" w:eastAsia="Calibri" w:hAnsi="Times New Roman" w:cs="Times New Roman"/>
                <w:sz w:val="24"/>
                <w:szCs w:val="24"/>
              </w:rPr>
              <w:t>1</w:t>
            </w:r>
          </w:p>
        </w:tc>
        <w:tc>
          <w:tcPr>
            <w:tcW w:w="2547" w:type="dxa"/>
            <w:vAlign w:val="center"/>
          </w:tcPr>
          <w:p w:rsidR="00FA31C2" w:rsidRPr="00FA31C2" w:rsidRDefault="00FA31C2" w:rsidP="00FA31C2">
            <w:pPr>
              <w:spacing w:after="160" w:line="259"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 </w:t>
            </w:r>
          </w:p>
        </w:tc>
        <w:tc>
          <w:tcPr>
            <w:tcW w:w="2754" w:type="dxa"/>
            <w:vAlign w:val="center"/>
          </w:tcPr>
          <w:p w:rsidR="00FA31C2" w:rsidRPr="00FA31C2" w:rsidRDefault="00FA31C2" w:rsidP="00FA31C2">
            <w:pPr>
              <w:spacing w:after="160" w:line="259" w:lineRule="auto"/>
              <w:rPr>
                <w:rFonts w:ascii="Times New Roman" w:eastAsia="Calibri" w:hAnsi="Times New Roman" w:cs="Times New Roman"/>
                <w:sz w:val="24"/>
                <w:szCs w:val="24"/>
              </w:rPr>
            </w:pPr>
            <w:r w:rsidRPr="00FA31C2">
              <w:rPr>
                <w:rFonts w:ascii="Times New Roman" w:eastAsia="Calibri" w:hAnsi="Times New Roman" w:cs="Times New Roman"/>
                <w:sz w:val="24"/>
                <w:szCs w:val="24"/>
              </w:rPr>
              <w:t> </w:t>
            </w:r>
          </w:p>
        </w:tc>
        <w:tc>
          <w:tcPr>
            <w:tcW w:w="4083" w:type="dxa"/>
          </w:tcPr>
          <w:p w:rsidR="00FA31C2" w:rsidRPr="00FA31C2" w:rsidRDefault="00FA31C2" w:rsidP="00FA31C2">
            <w:pPr>
              <w:spacing w:after="160" w:line="259" w:lineRule="auto"/>
              <w:rPr>
                <w:rFonts w:ascii="Times New Roman" w:eastAsia="Calibri" w:hAnsi="Times New Roman" w:cs="Times New Roman"/>
                <w:sz w:val="24"/>
                <w:szCs w:val="24"/>
              </w:rPr>
            </w:pPr>
          </w:p>
        </w:tc>
      </w:tr>
    </w:tbl>
    <w:p w:rsidR="00FA31C2" w:rsidRPr="00FA31C2" w:rsidRDefault="00FA31C2" w:rsidP="00FA31C2">
      <w:pPr>
        <w:spacing w:after="160" w:line="259" w:lineRule="auto"/>
        <w:jc w:val="right"/>
        <w:rPr>
          <w:rFonts w:ascii="Times New Roman" w:eastAsia="Calibri" w:hAnsi="Times New Roman" w:cs="Times New Roman"/>
          <w:sz w:val="24"/>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645"/>
        <w:gridCol w:w="4998"/>
      </w:tblGrid>
      <w:tr w:rsidR="00FA31C2" w:rsidRPr="00FA31C2" w:rsidTr="008C001E">
        <w:tc>
          <w:tcPr>
            <w:tcW w:w="4645" w:type="dxa"/>
            <w:shd w:val="clear" w:color="auto" w:fill="auto"/>
            <w:vAlign w:val="center"/>
          </w:tcPr>
          <w:p w:rsidR="00FA31C2" w:rsidRPr="00FA31C2" w:rsidRDefault="00FA31C2" w:rsidP="00FA31C2">
            <w:pPr>
              <w:suppressAutoHyphens/>
              <w:snapToGrid w:val="0"/>
              <w:spacing w:after="0" w:line="240" w:lineRule="auto"/>
              <w:rPr>
                <w:rFonts w:ascii="Nimbus Roman No9 L" w:eastAsia="DejaVu Sans" w:hAnsi="Nimbus Roman No9 L" w:cs="Nimbus Roman No9 L"/>
                <w:b/>
                <w:bCs/>
                <w:color w:val="000000"/>
                <w:kern w:val="1"/>
                <w:sz w:val="24"/>
                <w:lang w:eastAsia="ar-SA" w:bidi="hi-IN"/>
              </w:rPr>
            </w:pPr>
            <w:r w:rsidRPr="00FA31C2">
              <w:rPr>
                <w:rFonts w:ascii="Nimbus Roman No9 L" w:eastAsia="DejaVu Sans" w:hAnsi="Nimbus Roman No9 L" w:cs="Nimbus Roman No9 L"/>
                <w:b/>
                <w:bCs/>
                <w:color w:val="000000"/>
                <w:kern w:val="1"/>
                <w:sz w:val="24"/>
                <w:lang w:eastAsia="ar-SA" w:bidi="hi-IN"/>
              </w:rPr>
              <w:t>Покупець </w:t>
            </w:r>
          </w:p>
        </w:tc>
        <w:tc>
          <w:tcPr>
            <w:tcW w:w="4998" w:type="dxa"/>
            <w:shd w:val="clear" w:color="auto" w:fill="auto"/>
            <w:vAlign w:val="center"/>
          </w:tcPr>
          <w:p w:rsidR="00FA31C2" w:rsidRPr="00FA31C2" w:rsidRDefault="00FA31C2" w:rsidP="00FA31C2">
            <w:pPr>
              <w:suppressAutoHyphens/>
              <w:snapToGrid w:val="0"/>
              <w:spacing w:after="0" w:line="240" w:lineRule="auto"/>
              <w:ind w:left="1577"/>
              <w:rPr>
                <w:rFonts w:ascii="Times New Roman" w:eastAsia="Times New Roman" w:hAnsi="Times New Roman" w:cs="Times New Roman"/>
                <w:sz w:val="24"/>
                <w:szCs w:val="24"/>
                <w:lang w:eastAsia="ar-SA"/>
              </w:rPr>
            </w:pPr>
            <w:r w:rsidRPr="00FA31C2">
              <w:rPr>
                <w:rFonts w:ascii="Nimbus Roman No9 L" w:eastAsia="DejaVu Sans" w:hAnsi="Nimbus Roman No9 L" w:cs="Nimbus Roman No9 L"/>
                <w:b/>
                <w:bCs/>
                <w:color w:val="000000"/>
                <w:kern w:val="1"/>
                <w:sz w:val="24"/>
                <w:lang w:eastAsia="ar-SA" w:bidi="hi-IN"/>
              </w:rPr>
              <w:t>Постачальник </w:t>
            </w:r>
          </w:p>
        </w:tc>
      </w:tr>
      <w:tr w:rsidR="00FA31C2" w:rsidRPr="00FA31C2" w:rsidTr="008C001E">
        <w:tc>
          <w:tcPr>
            <w:tcW w:w="4645" w:type="dxa"/>
            <w:shd w:val="clear" w:color="auto" w:fill="auto"/>
            <w:vAlign w:val="center"/>
          </w:tcPr>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 xml:space="preserve">Відділ освіти, культури, молоді та спорту </w:t>
            </w:r>
            <w:proofErr w:type="spellStart"/>
            <w:r w:rsidRPr="00FA31C2">
              <w:rPr>
                <w:rFonts w:ascii="Nimbus Roman No9 L" w:eastAsia="DejaVu Sans" w:hAnsi="Nimbus Roman No9 L" w:cs="Nimbus Roman No9 L"/>
                <w:color w:val="000000"/>
                <w:kern w:val="2"/>
                <w:sz w:val="24"/>
                <w:lang w:eastAsia="ar-SA" w:bidi="hi-IN"/>
              </w:rPr>
              <w:t>Оскільської</w:t>
            </w:r>
            <w:proofErr w:type="spellEnd"/>
            <w:r w:rsidRPr="00FA31C2">
              <w:rPr>
                <w:rFonts w:ascii="Nimbus Roman No9 L" w:eastAsia="DejaVu Sans" w:hAnsi="Nimbus Roman No9 L" w:cs="Nimbus Roman No9 L"/>
                <w:color w:val="000000"/>
                <w:kern w:val="2"/>
                <w:sz w:val="24"/>
                <w:lang w:eastAsia="ar-SA" w:bidi="hi-IN"/>
              </w:rPr>
              <w:t xml:space="preserve"> сільської ради</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 xml:space="preserve">64340, Харківська область, </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Ізюмський район,</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с. Оскіл, вул. Слобідська,1</w:t>
            </w: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val="ru-RU" w:eastAsia="ar-SA"/>
              </w:rPr>
            </w:pPr>
            <w:r w:rsidRPr="00FA31C2">
              <w:rPr>
                <w:rFonts w:ascii="Nimbus Roman No9 L" w:eastAsia="DejaVu Sans" w:hAnsi="Nimbus Roman No9 L" w:cs="Nimbus Roman No9 L"/>
                <w:color w:val="000000"/>
                <w:kern w:val="2"/>
                <w:sz w:val="24"/>
                <w:lang w:eastAsia="ar-SA" w:bidi="hi-IN"/>
              </w:rPr>
              <w:t>т. 05743 55-1-48</w:t>
            </w:r>
          </w:p>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sz w:val="24"/>
                <w:lang w:eastAsia="ar-SA" w:bidi="hi-IN"/>
              </w:rPr>
            </w:pPr>
            <w:r w:rsidRPr="00FA31C2">
              <w:rPr>
                <w:rFonts w:ascii="Nimbus Roman No9 L" w:eastAsia="DejaVu Sans" w:hAnsi="Nimbus Roman No9 L" w:cs="Nimbus Roman No9 L"/>
                <w:b/>
                <w:color w:val="000000"/>
                <w:kern w:val="2"/>
                <w:sz w:val="24"/>
                <w:lang w:eastAsia="ar-SA" w:bidi="hi-IN"/>
              </w:rPr>
              <w:t>E-</w:t>
            </w:r>
            <w:proofErr w:type="spellStart"/>
            <w:r w:rsidRPr="00FA31C2">
              <w:rPr>
                <w:rFonts w:ascii="Nimbus Roman No9 L" w:eastAsia="DejaVu Sans" w:hAnsi="Nimbus Roman No9 L" w:cs="Nimbus Roman No9 L"/>
                <w:b/>
                <w:color w:val="000000"/>
                <w:kern w:val="2"/>
                <w:sz w:val="24"/>
                <w:lang w:eastAsia="ar-SA" w:bidi="hi-IN"/>
              </w:rPr>
              <w:t>mail</w:t>
            </w:r>
            <w:proofErr w:type="spellEnd"/>
            <w:r w:rsidRPr="00FA31C2">
              <w:rPr>
                <w:rFonts w:ascii="Nimbus Roman No9 L" w:eastAsia="DejaVu Sans" w:hAnsi="Nimbus Roman No9 L" w:cs="Nimbus Roman No9 L"/>
                <w:b/>
                <w:color w:val="000000"/>
                <w:kern w:val="2"/>
                <w:sz w:val="24"/>
                <w:lang w:eastAsia="ar-SA" w:bidi="hi-IN"/>
              </w:rPr>
              <w:t>:</w:t>
            </w:r>
          </w:p>
        </w:tc>
        <w:tc>
          <w:tcPr>
            <w:tcW w:w="4998" w:type="dxa"/>
            <w:shd w:val="clear" w:color="auto" w:fill="auto"/>
          </w:tcPr>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sz w:val="24"/>
                <w:lang w:eastAsia="ar-SA" w:bidi="hi-IN"/>
              </w:rPr>
            </w:pPr>
          </w:p>
        </w:tc>
      </w:tr>
      <w:tr w:rsidR="00FA31C2" w:rsidRPr="00FA31C2" w:rsidTr="008C001E">
        <w:tc>
          <w:tcPr>
            <w:tcW w:w="4645" w:type="dxa"/>
            <w:shd w:val="clear" w:color="auto" w:fill="auto"/>
            <w:vAlign w:val="center"/>
          </w:tcPr>
          <w:p w:rsidR="00FA31C2" w:rsidRPr="00FA31C2" w:rsidRDefault="00FA31C2" w:rsidP="00FA31C2">
            <w:pPr>
              <w:tabs>
                <w:tab w:val="right" w:pos="4800"/>
              </w:tabs>
              <w:suppressAutoHyphens/>
              <w:snapToGrid w:val="0"/>
              <w:spacing w:after="0" w:line="240" w:lineRule="auto"/>
              <w:rPr>
                <w:rFonts w:ascii="Nimbus Roman No9 L" w:eastAsia="DejaVu Sans" w:hAnsi="Nimbus Roman No9 L" w:cs="Nimbus Roman No9 L"/>
                <w:color w:val="000000"/>
                <w:kern w:val="1"/>
                <w:sz w:val="24"/>
                <w:lang w:eastAsia="ar-SA" w:bidi="hi-IN"/>
              </w:rPr>
            </w:pPr>
            <w:r w:rsidRPr="00FA31C2">
              <w:rPr>
                <w:rFonts w:ascii="Nimbus Roman No9 L" w:eastAsia="DejaVu Sans" w:hAnsi="Nimbus Roman No9 L" w:cs="Nimbus Roman No9 L"/>
                <w:color w:val="000000"/>
                <w:kern w:val="1"/>
                <w:sz w:val="24"/>
                <w:lang w:eastAsia="ar-SA" w:bidi="hi-IN"/>
              </w:rPr>
              <w:t>______________________О.Г.Кіт</w:t>
            </w:r>
          </w:p>
        </w:tc>
        <w:tc>
          <w:tcPr>
            <w:tcW w:w="4998" w:type="dxa"/>
            <w:shd w:val="clear" w:color="auto" w:fill="auto"/>
            <w:vAlign w:val="center"/>
          </w:tcPr>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sz w:val="24"/>
                <w:lang w:eastAsia="ar-SA" w:bidi="hi-IN"/>
              </w:rPr>
            </w:pPr>
          </w:p>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sz w:val="24"/>
                <w:lang w:eastAsia="ar-SA" w:bidi="hi-IN"/>
              </w:rPr>
            </w:pPr>
          </w:p>
          <w:p w:rsidR="00FA31C2" w:rsidRPr="00FA31C2" w:rsidRDefault="00FA31C2" w:rsidP="00FA31C2">
            <w:pPr>
              <w:suppressAutoHyphens/>
              <w:snapToGrid w:val="0"/>
              <w:spacing w:after="0" w:line="240" w:lineRule="auto"/>
              <w:rPr>
                <w:rFonts w:ascii="Nimbus Roman No9 L" w:eastAsia="DejaVu Sans" w:hAnsi="Nimbus Roman No9 L" w:cs="Nimbus Roman No9 L"/>
                <w:color w:val="000000"/>
                <w:kern w:val="1"/>
                <w:sz w:val="24"/>
                <w:lang w:eastAsia="ar-SA" w:bidi="hi-IN"/>
              </w:rPr>
            </w:pPr>
          </w:p>
          <w:p w:rsidR="00FA31C2" w:rsidRPr="00FA31C2" w:rsidRDefault="00FA31C2" w:rsidP="00FA31C2">
            <w:pPr>
              <w:suppressAutoHyphens/>
              <w:snapToGrid w:val="0"/>
              <w:spacing w:after="0" w:line="240" w:lineRule="auto"/>
              <w:rPr>
                <w:rFonts w:ascii="Times New Roman" w:eastAsia="Times New Roman" w:hAnsi="Times New Roman" w:cs="Times New Roman"/>
                <w:sz w:val="24"/>
                <w:szCs w:val="24"/>
                <w:lang w:eastAsia="ar-SA"/>
              </w:rPr>
            </w:pPr>
            <w:r w:rsidRPr="00FA31C2">
              <w:rPr>
                <w:rFonts w:ascii="Nimbus Roman No9 L" w:eastAsia="Nimbus Roman No9 L" w:hAnsi="Nimbus Roman No9 L" w:cs="Nimbus Roman No9 L"/>
                <w:color w:val="000000"/>
                <w:kern w:val="1"/>
                <w:sz w:val="24"/>
                <w:lang w:eastAsia="ar-SA" w:bidi="hi-IN"/>
              </w:rPr>
              <w:t xml:space="preserve">                 </w:t>
            </w:r>
          </w:p>
        </w:tc>
      </w:tr>
      <w:tr w:rsidR="00FA31C2" w:rsidRPr="00FA31C2" w:rsidTr="008C001E">
        <w:tc>
          <w:tcPr>
            <w:tcW w:w="4645" w:type="dxa"/>
            <w:shd w:val="clear" w:color="auto" w:fill="auto"/>
            <w:vAlign w:val="center"/>
          </w:tcPr>
          <w:p w:rsidR="00FA31C2" w:rsidRPr="00FA31C2" w:rsidRDefault="00FA31C2" w:rsidP="00FA31C2">
            <w:pPr>
              <w:suppressAutoHyphens/>
              <w:snapToGrid w:val="0"/>
              <w:spacing w:after="0" w:line="240" w:lineRule="auto"/>
              <w:jc w:val="center"/>
              <w:rPr>
                <w:rFonts w:ascii="Nimbus Roman No9 L" w:eastAsia="DejaVu Sans" w:hAnsi="Nimbus Roman No9 L" w:cs="Nimbus Roman No9 L"/>
                <w:color w:val="000000"/>
                <w:kern w:val="1"/>
                <w:sz w:val="24"/>
                <w:lang w:eastAsia="ar-SA" w:bidi="hi-IN"/>
              </w:rPr>
            </w:pPr>
          </w:p>
        </w:tc>
        <w:tc>
          <w:tcPr>
            <w:tcW w:w="4998" w:type="dxa"/>
            <w:shd w:val="clear" w:color="auto" w:fill="auto"/>
            <w:vAlign w:val="center"/>
          </w:tcPr>
          <w:p w:rsidR="00FA31C2" w:rsidRPr="00FA31C2" w:rsidRDefault="00FA31C2" w:rsidP="00FA31C2">
            <w:pPr>
              <w:suppressAutoHyphens/>
              <w:snapToGrid w:val="0"/>
              <w:spacing w:after="0" w:line="240" w:lineRule="auto"/>
              <w:jc w:val="center"/>
              <w:rPr>
                <w:rFonts w:ascii="Nimbus Roman No9 L" w:eastAsia="DejaVu Sans" w:hAnsi="Nimbus Roman No9 L" w:cs="Nimbus Roman No9 L"/>
                <w:color w:val="000000"/>
                <w:kern w:val="1"/>
                <w:sz w:val="24"/>
                <w:lang w:eastAsia="ar-SA" w:bidi="hi-IN"/>
              </w:rPr>
            </w:pPr>
          </w:p>
        </w:tc>
      </w:tr>
    </w:tbl>
    <w:p w:rsidR="00FA31C2" w:rsidRPr="00FA31C2" w:rsidRDefault="00FA31C2" w:rsidP="00FA31C2">
      <w:pPr>
        <w:spacing w:after="160" w:line="259" w:lineRule="auto"/>
        <w:rPr>
          <w:rFonts w:ascii="Times New Roman" w:eastAsia="Calibri" w:hAnsi="Times New Roman" w:cs="Times New Roman"/>
          <w:sz w:val="24"/>
          <w:szCs w:val="24"/>
        </w:rPr>
      </w:pPr>
    </w:p>
    <w:p w:rsidR="00F00935" w:rsidRDefault="00F00935"/>
    <w:sectPr w:rsidR="00F00935" w:rsidSect="00B447AA">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imbus Roman No9 L">
    <w:altName w:val="Times New Roman"/>
    <w:charset w:val="01"/>
    <w:family w:val="roman"/>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B77"/>
    <w:multiLevelType w:val="hybridMultilevel"/>
    <w:tmpl w:val="F4BED1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023048"/>
    <w:multiLevelType w:val="hybridMultilevel"/>
    <w:tmpl w:val="D514F6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BE5104"/>
    <w:multiLevelType w:val="singleLevel"/>
    <w:tmpl w:val="B0F05F1C"/>
    <w:lvl w:ilvl="0">
      <w:start w:val="1"/>
      <w:numFmt w:val="decimal"/>
      <w:lvlText w:val="%1"/>
      <w:legacy w:legacy="1" w:legacySpace="0" w:legacyIndent="0"/>
      <w:lvlJc w:val="left"/>
      <w:rPr>
        <w:rFonts w:cs="Times New Roman"/>
      </w:rPr>
    </w:lvl>
  </w:abstractNum>
  <w:abstractNum w:abstractNumId="3">
    <w:nsid w:val="56541D83"/>
    <w:multiLevelType w:val="hybridMultilevel"/>
    <w:tmpl w:val="CF20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7B"/>
    <w:rsid w:val="0059737B"/>
    <w:rsid w:val="00F00935"/>
    <w:rsid w:val="00FA3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15869</Words>
  <Characters>9046</Characters>
  <Application>Microsoft Office Word</Application>
  <DocSecurity>0</DocSecurity>
  <Lines>75</Lines>
  <Paragraphs>49</Paragraphs>
  <ScaleCrop>false</ScaleCrop>
  <Company/>
  <LinksUpToDate>false</LinksUpToDate>
  <CharactersWithSpaces>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2</cp:revision>
  <dcterms:created xsi:type="dcterms:W3CDTF">2022-01-31T07:23:00Z</dcterms:created>
  <dcterms:modified xsi:type="dcterms:W3CDTF">2022-01-31T07:24:00Z</dcterms:modified>
</cp:coreProperties>
</file>